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00"/>
      </w:pPr>
      <w:r>
        <w:rPr/>
        <mc:AlternateContent>
          <mc:Choice Requires="wps">
            <w:drawing>
              <wp:inline distT="0" distB="0" distL="0" distR="0">
                <wp:extent cx="6517005" cy="890269"/>
                <wp:effectExtent l="0" t="0" r="0" b="5080"/>
                <wp:docPr id="4" name="Group 4"/>
                <wp:cNvGraphicFramePr>
                  <a:graphicFrameLocks/>
                </wp:cNvGraphicFramePr>
                <a:graphic>
                  <a:graphicData uri="http://schemas.microsoft.com/office/word/2010/wordprocessingGroup">
                    <wpg:wgp>
                      <wpg:cNvPr id="4" name="Group 4"/>
                      <wpg:cNvGrpSpPr/>
                      <wpg:grpSpPr>
                        <a:xfrm>
                          <a:off x="0" y="0"/>
                          <a:ext cx="6517005" cy="890269"/>
                          <a:chExt cx="6517005" cy="890269"/>
                        </a:xfrm>
                      </wpg:grpSpPr>
                      <wps:wsp>
                        <wps:cNvPr id="5" name="Graphic 5"/>
                        <wps:cNvSpPr/>
                        <wps:spPr>
                          <a:xfrm>
                            <a:off x="0" y="0"/>
                            <a:ext cx="6517005" cy="55244"/>
                          </a:xfrm>
                          <a:custGeom>
                            <a:avLst/>
                            <a:gdLst/>
                            <a:ahLst/>
                            <a:cxnLst/>
                            <a:rect l="l" t="t" r="r" b="b"/>
                            <a:pathLst>
                              <a:path w="6517005" h="55244">
                                <a:moveTo>
                                  <a:pt x="6516624" y="18288"/>
                                </a:moveTo>
                                <a:lnTo>
                                  <a:pt x="0" y="18288"/>
                                </a:lnTo>
                                <a:lnTo>
                                  <a:pt x="0" y="54864"/>
                                </a:lnTo>
                                <a:lnTo>
                                  <a:pt x="6516624" y="54864"/>
                                </a:lnTo>
                                <a:lnTo>
                                  <a:pt x="6516624" y="18288"/>
                                </a:lnTo>
                                <a:close/>
                              </a:path>
                              <a:path w="6517005" h="55244">
                                <a:moveTo>
                                  <a:pt x="6516624" y="0"/>
                                </a:moveTo>
                                <a:lnTo>
                                  <a:pt x="0" y="0"/>
                                </a:lnTo>
                                <a:lnTo>
                                  <a:pt x="0" y="9144"/>
                                </a:lnTo>
                                <a:lnTo>
                                  <a:pt x="6516624" y="9144"/>
                                </a:lnTo>
                                <a:lnTo>
                                  <a:pt x="6516624" y="0"/>
                                </a:lnTo>
                                <a:close/>
                              </a:path>
                            </a:pathLst>
                          </a:custGeom>
                          <a:solidFill>
                            <a:srgbClr val="622423"/>
                          </a:solidFill>
                        </wps:spPr>
                        <wps:bodyPr wrap="square" lIns="0" tIns="0" rIns="0" bIns="0" rtlCol="0">
                          <a:prstTxWarp prst="textNoShape">
                            <a:avLst/>
                          </a:prstTxWarp>
                          <a:noAutofit/>
                        </wps:bodyPr>
                      </wps:wsp>
                      <pic:pic>
                        <pic:nvPicPr>
                          <pic:cNvPr id="6" name="Image 6"/>
                          <pic:cNvPicPr/>
                        </pic:nvPicPr>
                        <pic:blipFill>
                          <a:blip r:embed="rId7" cstate="print"/>
                          <a:stretch>
                            <a:fillRect/>
                          </a:stretch>
                        </pic:blipFill>
                        <pic:spPr>
                          <a:xfrm>
                            <a:off x="5477255" y="73152"/>
                            <a:ext cx="993647" cy="816863"/>
                          </a:xfrm>
                          <a:prstGeom prst="rect">
                            <a:avLst/>
                          </a:prstGeom>
                        </pic:spPr>
                      </pic:pic>
                      <pic:pic>
                        <pic:nvPicPr>
                          <pic:cNvPr id="7" name="Image 7"/>
                          <pic:cNvPicPr/>
                        </pic:nvPicPr>
                        <pic:blipFill>
                          <a:blip r:embed="rId8" cstate="print"/>
                          <a:stretch>
                            <a:fillRect/>
                          </a:stretch>
                        </pic:blipFill>
                        <pic:spPr>
                          <a:xfrm>
                            <a:off x="33528" y="73152"/>
                            <a:ext cx="524256" cy="798576"/>
                          </a:xfrm>
                          <a:prstGeom prst="rect">
                            <a:avLst/>
                          </a:prstGeom>
                        </pic:spPr>
                      </pic:pic>
                      <wps:wsp>
                        <wps:cNvPr id="8" name="Textbox 8"/>
                        <wps:cNvSpPr txBox="1"/>
                        <wps:spPr>
                          <a:xfrm>
                            <a:off x="981455" y="48214"/>
                            <a:ext cx="4389755" cy="152400"/>
                          </a:xfrm>
                          <a:prstGeom prst="rect">
                            <a:avLst/>
                          </a:prstGeom>
                        </wps:spPr>
                        <wps:txbx>
                          <w:txbxContent>
                            <w:p>
                              <w:pPr>
                                <w:spacing w:line="224" w:lineRule="exact" w:before="16"/>
                                <w:ind w:left="0" w:right="0" w:firstLine="0"/>
                                <w:jc w:val="left"/>
                                <w:rPr>
                                  <w:rFonts w:ascii="Georgia"/>
                                  <w:b/>
                                  <w:sz w:val="24"/>
                                </w:rPr>
                              </w:pPr>
                              <w:r>
                                <w:rPr>
                                  <w:rFonts w:ascii="Georgia"/>
                                  <w:b/>
                                  <w:color w:val="0070C0"/>
                                  <w:spacing w:val="-6"/>
                                  <w:sz w:val="24"/>
                                </w:rPr>
                                <w:t>INTERNATIONAL</w:t>
                              </w:r>
                              <w:r>
                                <w:rPr>
                                  <w:rFonts w:ascii="Georgia"/>
                                  <w:b/>
                                  <w:color w:val="0070C0"/>
                                  <w:spacing w:val="-2"/>
                                  <w:sz w:val="24"/>
                                </w:rPr>
                                <w:t> </w:t>
                              </w:r>
                              <w:r>
                                <w:rPr>
                                  <w:rFonts w:ascii="Georgia"/>
                                  <w:b/>
                                  <w:color w:val="0070C0"/>
                                  <w:spacing w:val="-6"/>
                                  <w:sz w:val="24"/>
                                </w:rPr>
                                <w:t>RESEARCH</w:t>
                              </w:r>
                              <w:r>
                                <w:rPr>
                                  <w:rFonts w:ascii="Georgia"/>
                                  <w:b/>
                                  <w:color w:val="0070C0"/>
                                  <w:spacing w:val="-2"/>
                                  <w:sz w:val="24"/>
                                </w:rPr>
                                <w:t> </w:t>
                              </w:r>
                              <w:r>
                                <w:rPr>
                                  <w:rFonts w:ascii="Georgia"/>
                                  <w:b/>
                                  <w:color w:val="0070C0"/>
                                  <w:spacing w:val="-6"/>
                                  <w:sz w:val="24"/>
                                </w:rPr>
                                <w:t>JOURNAL</w:t>
                              </w:r>
                              <w:r>
                                <w:rPr>
                                  <w:rFonts w:ascii="Georgia"/>
                                  <w:b/>
                                  <w:color w:val="0070C0"/>
                                  <w:spacing w:val="-2"/>
                                  <w:sz w:val="24"/>
                                </w:rPr>
                                <w:t> </w:t>
                              </w:r>
                              <w:r>
                                <w:rPr>
                                  <w:rFonts w:ascii="Georgia"/>
                                  <w:b/>
                                  <w:color w:val="0070C0"/>
                                  <w:spacing w:val="-6"/>
                                  <w:sz w:val="24"/>
                                </w:rPr>
                                <w:t>OF</w:t>
                              </w:r>
                              <w:r>
                                <w:rPr>
                                  <w:rFonts w:ascii="Georgia"/>
                                  <w:b/>
                                  <w:color w:val="0070C0"/>
                                  <w:spacing w:val="-2"/>
                                  <w:sz w:val="24"/>
                                </w:rPr>
                                <w:t> </w:t>
                              </w:r>
                              <w:r>
                                <w:rPr>
                                  <w:rFonts w:ascii="Georgia"/>
                                  <w:b/>
                                  <w:color w:val="0070C0"/>
                                  <w:spacing w:val="-6"/>
                                  <w:sz w:val="24"/>
                                </w:rPr>
                                <w:t>PHARMACY</w:t>
                              </w:r>
                            </w:p>
                          </w:txbxContent>
                        </wps:txbx>
                        <wps:bodyPr wrap="square" lIns="0" tIns="0" rIns="0" bIns="0" rtlCol="0">
                          <a:noAutofit/>
                        </wps:bodyPr>
                      </wps:wsp>
                      <wps:wsp>
                        <wps:cNvPr id="9" name="Textbox 9"/>
                        <wps:cNvSpPr txBox="1"/>
                        <wps:spPr>
                          <a:xfrm>
                            <a:off x="1274063" y="345106"/>
                            <a:ext cx="1242695" cy="128270"/>
                          </a:xfrm>
                          <a:prstGeom prst="rect">
                            <a:avLst/>
                          </a:prstGeom>
                        </wps:spPr>
                        <wps:txbx>
                          <w:txbxContent>
                            <w:p>
                              <w:pPr>
                                <w:spacing w:line="196" w:lineRule="exact" w:before="0"/>
                                <w:ind w:left="0" w:right="0" w:firstLine="0"/>
                                <w:jc w:val="left"/>
                                <w:rPr>
                                  <w:rFonts w:ascii="Georgia"/>
                                  <w:sz w:val="20"/>
                                </w:rPr>
                              </w:pPr>
                              <w:hyperlink r:id="rId9">
                                <w:r>
                                  <w:rPr>
                                    <w:rFonts w:ascii="Georgia"/>
                                    <w:spacing w:val="-2"/>
                                    <w:w w:val="110"/>
                                    <w:sz w:val="20"/>
                                  </w:rPr>
                                  <w:t>www.irjponline.com</w:t>
                                </w:r>
                              </w:hyperlink>
                            </w:p>
                          </w:txbxContent>
                        </wps:txbx>
                        <wps:bodyPr wrap="square" lIns="0" tIns="0" rIns="0" bIns="0" rtlCol="0">
                          <a:noAutofit/>
                        </wps:bodyPr>
                      </wps:wsp>
                      <wps:wsp>
                        <wps:cNvPr id="10" name="Textbox 10"/>
                        <wps:cNvSpPr txBox="1"/>
                        <wps:spPr>
                          <a:xfrm>
                            <a:off x="3633215" y="345106"/>
                            <a:ext cx="1137920" cy="128270"/>
                          </a:xfrm>
                          <a:prstGeom prst="rect">
                            <a:avLst/>
                          </a:prstGeom>
                        </wps:spPr>
                        <wps:txbx>
                          <w:txbxContent>
                            <w:p>
                              <w:pPr>
                                <w:spacing w:line="202" w:lineRule="exact" w:before="0"/>
                                <w:ind w:left="0" w:right="0" w:firstLine="0"/>
                                <w:jc w:val="left"/>
                                <w:rPr>
                                  <w:rFonts w:ascii="Georgia" w:hAnsi="Georgia"/>
                                  <w:sz w:val="20"/>
                                </w:rPr>
                              </w:pPr>
                              <w:r>
                                <w:rPr>
                                  <w:rFonts w:ascii="Georgia" w:hAnsi="Georgia"/>
                                  <w:w w:val="110"/>
                                  <w:sz w:val="20"/>
                                </w:rPr>
                                <w:t>ISSN</w:t>
                              </w:r>
                              <w:r>
                                <w:rPr>
                                  <w:rFonts w:ascii="Georgia" w:hAnsi="Georgia"/>
                                  <w:spacing w:val="-5"/>
                                  <w:w w:val="110"/>
                                  <w:sz w:val="20"/>
                                </w:rPr>
                                <w:t> </w:t>
                              </w:r>
                              <w:r>
                                <w:rPr>
                                  <w:rFonts w:ascii="Georgia" w:hAnsi="Georgia"/>
                                  <w:w w:val="110"/>
                                  <w:sz w:val="20"/>
                                </w:rPr>
                                <w:t>2230</w:t>
                              </w:r>
                              <w:r>
                                <w:rPr>
                                  <w:rFonts w:ascii="Georgia" w:hAnsi="Georgia"/>
                                  <w:spacing w:val="-6"/>
                                  <w:w w:val="110"/>
                                  <w:sz w:val="20"/>
                                </w:rPr>
                                <w:t> </w:t>
                              </w:r>
                              <w:r>
                                <w:rPr>
                                  <w:rFonts w:ascii="Lucida Sans Unicode" w:hAnsi="Lucida Sans Unicode"/>
                                  <w:w w:val="110"/>
                                  <w:sz w:val="20"/>
                                </w:rPr>
                                <w:t>–</w:t>
                              </w:r>
                              <w:r>
                                <w:rPr>
                                  <w:rFonts w:ascii="Lucida Sans Unicode" w:hAnsi="Lucida Sans Unicode"/>
                                  <w:spacing w:val="-18"/>
                                  <w:w w:val="110"/>
                                  <w:sz w:val="20"/>
                                </w:rPr>
                                <w:t> </w:t>
                              </w:r>
                              <w:r>
                                <w:rPr>
                                  <w:rFonts w:ascii="Georgia" w:hAnsi="Georgia"/>
                                  <w:spacing w:val="-4"/>
                                  <w:w w:val="110"/>
                                  <w:sz w:val="20"/>
                                </w:rPr>
                                <w:t>8407</w:t>
                              </w:r>
                            </w:p>
                          </w:txbxContent>
                        </wps:txbx>
                        <wps:bodyPr wrap="square" lIns="0" tIns="0" rIns="0" bIns="0" rtlCol="0">
                          <a:noAutofit/>
                        </wps:bodyPr>
                      </wps:wsp>
                      <wps:wsp>
                        <wps:cNvPr id="11" name="Textbox 11"/>
                        <wps:cNvSpPr txBox="1"/>
                        <wps:spPr>
                          <a:xfrm>
                            <a:off x="2569464" y="567610"/>
                            <a:ext cx="1024255" cy="128270"/>
                          </a:xfrm>
                          <a:prstGeom prst="rect">
                            <a:avLst/>
                          </a:prstGeom>
                        </wps:spPr>
                        <wps:txbx>
                          <w:txbxContent>
                            <w:p>
                              <w:pPr>
                                <w:spacing w:line="196" w:lineRule="exact" w:before="0"/>
                                <w:ind w:left="0" w:right="0" w:firstLine="0"/>
                                <w:jc w:val="left"/>
                                <w:rPr>
                                  <w:rFonts w:ascii="Georgia"/>
                                  <w:sz w:val="20"/>
                                </w:rPr>
                              </w:pPr>
                              <w:r>
                                <w:rPr>
                                  <w:rFonts w:ascii="Georgia"/>
                                  <w:w w:val="110"/>
                                  <w:sz w:val="20"/>
                                </w:rPr>
                                <w:t>Research</w:t>
                              </w:r>
                              <w:r>
                                <w:rPr>
                                  <w:rFonts w:ascii="Georgia"/>
                                  <w:spacing w:val="12"/>
                                  <w:w w:val="110"/>
                                  <w:sz w:val="20"/>
                                </w:rPr>
                                <w:t> </w:t>
                              </w:r>
                              <w:r>
                                <w:rPr>
                                  <w:rFonts w:ascii="Georgia"/>
                                  <w:spacing w:val="-2"/>
                                  <w:w w:val="110"/>
                                  <w:sz w:val="20"/>
                                </w:rPr>
                                <w:t>Article</w:t>
                              </w:r>
                            </w:p>
                          </w:txbxContent>
                        </wps:txbx>
                        <wps:bodyPr wrap="square" lIns="0" tIns="0" rIns="0" bIns="0" rtlCol="0">
                          <a:noAutofit/>
                        </wps:bodyPr>
                      </wps:wsp>
                    </wpg:wgp>
                  </a:graphicData>
                </a:graphic>
              </wp:inline>
            </w:drawing>
          </mc:Choice>
          <mc:Fallback>
            <w:pict>
              <v:group style="width:513.15pt;height:70.1pt;mso-position-horizontal-relative:char;mso-position-vertical-relative:line" id="docshapegroup4" coordorigin="0,0" coordsize="10263,1402">
                <v:shape style="position:absolute;left:0;top:0;width:10263;height:87" id="docshape5" coordorigin="0,0" coordsize="10263,87" path="m10262,29l0,29,0,86,10262,86,10262,29xm10262,0l0,0,0,14,10262,14,10262,0xe" filled="true" fillcolor="#622423" stroked="false">
                  <v:path arrowok="t"/>
                  <v:fill type="solid"/>
                </v:shape>
                <v:shape style="position:absolute;left:8625;top:115;width:1565;height:1287" type="#_x0000_t75" id="docshape6" stroked="false">
                  <v:imagedata r:id="rId7" o:title=""/>
                </v:shape>
                <v:shape style="position:absolute;left:52;top:115;width:826;height:1258" type="#_x0000_t75" id="docshape7" stroked="false">
                  <v:imagedata r:id="rId8" o:title=""/>
                </v:shape>
                <v:shape style="position:absolute;left:1545;top:75;width:6913;height:240" type="#_x0000_t202" id="docshape8" filled="false" stroked="false">
                  <v:textbox inset="0,0,0,0">
                    <w:txbxContent>
                      <w:p>
                        <w:pPr>
                          <w:spacing w:line="224" w:lineRule="exact" w:before="16"/>
                          <w:ind w:left="0" w:right="0" w:firstLine="0"/>
                          <w:jc w:val="left"/>
                          <w:rPr>
                            <w:rFonts w:ascii="Georgia"/>
                            <w:b/>
                            <w:sz w:val="24"/>
                          </w:rPr>
                        </w:pPr>
                        <w:r>
                          <w:rPr>
                            <w:rFonts w:ascii="Georgia"/>
                            <w:b/>
                            <w:color w:val="0070C0"/>
                            <w:spacing w:val="-6"/>
                            <w:sz w:val="24"/>
                          </w:rPr>
                          <w:t>INTERNATIONAL</w:t>
                        </w:r>
                        <w:r>
                          <w:rPr>
                            <w:rFonts w:ascii="Georgia"/>
                            <w:b/>
                            <w:color w:val="0070C0"/>
                            <w:spacing w:val="-2"/>
                            <w:sz w:val="24"/>
                          </w:rPr>
                          <w:t> </w:t>
                        </w:r>
                        <w:r>
                          <w:rPr>
                            <w:rFonts w:ascii="Georgia"/>
                            <w:b/>
                            <w:color w:val="0070C0"/>
                            <w:spacing w:val="-6"/>
                            <w:sz w:val="24"/>
                          </w:rPr>
                          <w:t>RESEARCH</w:t>
                        </w:r>
                        <w:r>
                          <w:rPr>
                            <w:rFonts w:ascii="Georgia"/>
                            <w:b/>
                            <w:color w:val="0070C0"/>
                            <w:spacing w:val="-2"/>
                            <w:sz w:val="24"/>
                          </w:rPr>
                          <w:t> </w:t>
                        </w:r>
                        <w:r>
                          <w:rPr>
                            <w:rFonts w:ascii="Georgia"/>
                            <w:b/>
                            <w:color w:val="0070C0"/>
                            <w:spacing w:val="-6"/>
                            <w:sz w:val="24"/>
                          </w:rPr>
                          <w:t>JOURNAL</w:t>
                        </w:r>
                        <w:r>
                          <w:rPr>
                            <w:rFonts w:ascii="Georgia"/>
                            <w:b/>
                            <w:color w:val="0070C0"/>
                            <w:spacing w:val="-2"/>
                            <w:sz w:val="24"/>
                          </w:rPr>
                          <w:t> </w:t>
                        </w:r>
                        <w:r>
                          <w:rPr>
                            <w:rFonts w:ascii="Georgia"/>
                            <w:b/>
                            <w:color w:val="0070C0"/>
                            <w:spacing w:val="-6"/>
                            <w:sz w:val="24"/>
                          </w:rPr>
                          <w:t>OF</w:t>
                        </w:r>
                        <w:r>
                          <w:rPr>
                            <w:rFonts w:ascii="Georgia"/>
                            <w:b/>
                            <w:color w:val="0070C0"/>
                            <w:spacing w:val="-2"/>
                            <w:sz w:val="24"/>
                          </w:rPr>
                          <w:t> </w:t>
                        </w:r>
                        <w:r>
                          <w:rPr>
                            <w:rFonts w:ascii="Georgia"/>
                            <w:b/>
                            <w:color w:val="0070C0"/>
                            <w:spacing w:val="-6"/>
                            <w:sz w:val="24"/>
                          </w:rPr>
                          <w:t>PHARMACY</w:t>
                        </w:r>
                      </w:p>
                    </w:txbxContent>
                  </v:textbox>
                  <w10:wrap type="none"/>
                </v:shape>
                <v:shape style="position:absolute;left:2006;top:543;width:1957;height:202" type="#_x0000_t202" id="docshape9" filled="false" stroked="false">
                  <v:textbox inset="0,0,0,0">
                    <w:txbxContent>
                      <w:p>
                        <w:pPr>
                          <w:spacing w:line="196" w:lineRule="exact" w:before="0"/>
                          <w:ind w:left="0" w:right="0" w:firstLine="0"/>
                          <w:jc w:val="left"/>
                          <w:rPr>
                            <w:rFonts w:ascii="Georgia"/>
                            <w:sz w:val="20"/>
                          </w:rPr>
                        </w:pPr>
                        <w:hyperlink r:id="rId9">
                          <w:r>
                            <w:rPr>
                              <w:rFonts w:ascii="Georgia"/>
                              <w:spacing w:val="-2"/>
                              <w:w w:val="110"/>
                              <w:sz w:val="20"/>
                            </w:rPr>
                            <w:t>www.irjponline.com</w:t>
                          </w:r>
                        </w:hyperlink>
                      </w:p>
                    </w:txbxContent>
                  </v:textbox>
                  <w10:wrap type="none"/>
                </v:shape>
                <v:shape style="position:absolute;left:5721;top:543;width:1792;height:202" type="#_x0000_t202" id="docshape10" filled="false" stroked="false">
                  <v:textbox inset="0,0,0,0">
                    <w:txbxContent>
                      <w:p>
                        <w:pPr>
                          <w:spacing w:line="202" w:lineRule="exact" w:before="0"/>
                          <w:ind w:left="0" w:right="0" w:firstLine="0"/>
                          <w:jc w:val="left"/>
                          <w:rPr>
                            <w:rFonts w:ascii="Georgia" w:hAnsi="Georgia"/>
                            <w:sz w:val="20"/>
                          </w:rPr>
                        </w:pPr>
                        <w:r>
                          <w:rPr>
                            <w:rFonts w:ascii="Georgia" w:hAnsi="Georgia"/>
                            <w:w w:val="110"/>
                            <w:sz w:val="20"/>
                          </w:rPr>
                          <w:t>ISSN</w:t>
                        </w:r>
                        <w:r>
                          <w:rPr>
                            <w:rFonts w:ascii="Georgia" w:hAnsi="Georgia"/>
                            <w:spacing w:val="-5"/>
                            <w:w w:val="110"/>
                            <w:sz w:val="20"/>
                          </w:rPr>
                          <w:t> </w:t>
                        </w:r>
                        <w:r>
                          <w:rPr>
                            <w:rFonts w:ascii="Georgia" w:hAnsi="Georgia"/>
                            <w:w w:val="110"/>
                            <w:sz w:val="20"/>
                          </w:rPr>
                          <w:t>2230</w:t>
                        </w:r>
                        <w:r>
                          <w:rPr>
                            <w:rFonts w:ascii="Georgia" w:hAnsi="Georgia"/>
                            <w:spacing w:val="-6"/>
                            <w:w w:val="110"/>
                            <w:sz w:val="20"/>
                          </w:rPr>
                          <w:t> </w:t>
                        </w:r>
                        <w:r>
                          <w:rPr>
                            <w:rFonts w:ascii="Lucida Sans Unicode" w:hAnsi="Lucida Sans Unicode"/>
                            <w:w w:val="110"/>
                            <w:sz w:val="20"/>
                          </w:rPr>
                          <w:t>–</w:t>
                        </w:r>
                        <w:r>
                          <w:rPr>
                            <w:rFonts w:ascii="Lucida Sans Unicode" w:hAnsi="Lucida Sans Unicode"/>
                            <w:spacing w:val="-18"/>
                            <w:w w:val="110"/>
                            <w:sz w:val="20"/>
                          </w:rPr>
                          <w:t> </w:t>
                        </w:r>
                        <w:r>
                          <w:rPr>
                            <w:rFonts w:ascii="Georgia" w:hAnsi="Georgia"/>
                            <w:spacing w:val="-4"/>
                            <w:w w:val="110"/>
                            <w:sz w:val="20"/>
                          </w:rPr>
                          <w:t>8407</w:t>
                        </w:r>
                      </w:p>
                    </w:txbxContent>
                  </v:textbox>
                  <w10:wrap type="none"/>
                </v:shape>
                <v:shape style="position:absolute;left:4046;top:893;width:1613;height:202" type="#_x0000_t202" id="docshape11" filled="false" stroked="false">
                  <v:textbox inset="0,0,0,0">
                    <w:txbxContent>
                      <w:p>
                        <w:pPr>
                          <w:spacing w:line="196" w:lineRule="exact" w:before="0"/>
                          <w:ind w:left="0" w:right="0" w:firstLine="0"/>
                          <w:jc w:val="left"/>
                          <w:rPr>
                            <w:rFonts w:ascii="Georgia"/>
                            <w:sz w:val="20"/>
                          </w:rPr>
                        </w:pPr>
                        <w:r>
                          <w:rPr>
                            <w:rFonts w:ascii="Georgia"/>
                            <w:w w:val="110"/>
                            <w:sz w:val="20"/>
                          </w:rPr>
                          <w:t>Research</w:t>
                        </w:r>
                        <w:r>
                          <w:rPr>
                            <w:rFonts w:ascii="Georgia"/>
                            <w:spacing w:val="12"/>
                            <w:w w:val="110"/>
                            <w:sz w:val="20"/>
                          </w:rPr>
                          <w:t> </w:t>
                        </w:r>
                        <w:r>
                          <w:rPr>
                            <w:rFonts w:ascii="Georgia"/>
                            <w:spacing w:val="-2"/>
                            <w:w w:val="110"/>
                            <w:sz w:val="20"/>
                          </w:rPr>
                          <w:t>Article</w:t>
                        </w:r>
                      </w:p>
                    </w:txbxContent>
                  </v:textbox>
                  <w10:wrap type="none"/>
                </v:shape>
              </v:group>
            </w:pict>
          </mc:Fallback>
        </mc:AlternateContent>
      </w:r>
      <w:r>
        <w:rPr/>
      </w:r>
    </w:p>
    <w:p>
      <w:pPr>
        <w:pStyle w:val="Heading1"/>
        <w:spacing w:line="240" w:lineRule="auto" w:before="58"/>
        <w:ind w:left="984" w:right="990" w:hanging="7"/>
        <w:jc w:val="center"/>
      </w:pPr>
      <w:r>
        <w:rPr/>
        <w:t>STUDY OF ANTIOXIDANT ACTIVITY WITH REDUCTION OF DPPH RADICAL AND XANTHINE</w:t>
      </w:r>
      <w:r>
        <w:rPr>
          <w:spacing w:val="-5"/>
        </w:rPr>
        <w:t> </w:t>
      </w:r>
      <w:r>
        <w:rPr/>
        <w:t>OXIDASE INHIBITOR</w:t>
      </w:r>
      <w:r>
        <w:rPr>
          <w:spacing w:val="-6"/>
        </w:rPr>
        <w:t> </w:t>
      </w:r>
      <w:r>
        <w:rPr/>
        <w:t>OF</w:t>
      </w:r>
      <w:r>
        <w:rPr>
          <w:spacing w:val="-3"/>
        </w:rPr>
        <w:t> </w:t>
      </w:r>
      <w:r>
        <w:rPr/>
        <w:t>THE</w:t>
      </w:r>
      <w:r>
        <w:rPr>
          <w:spacing w:val="-5"/>
        </w:rPr>
        <w:t> </w:t>
      </w:r>
      <w:r>
        <w:rPr/>
        <w:t>EXTRACT OF</w:t>
      </w:r>
      <w:r>
        <w:rPr>
          <w:spacing w:val="-8"/>
        </w:rPr>
        <w:t> </w:t>
      </w:r>
      <w:r>
        <w:rPr>
          <w:i/>
        </w:rPr>
        <w:t>RUELLIA</w:t>
      </w:r>
      <w:r>
        <w:rPr>
          <w:i/>
          <w:spacing w:val="-5"/>
        </w:rPr>
        <w:t> </w:t>
      </w:r>
      <w:r>
        <w:rPr>
          <w:i/>
        </w:rPr>
        <w:t>TUBEROSA </w:t>
      </w:r>
      <w:r>
        <w:rPr/>
        <w:t>LINN</w:t>
      </w:r>
      <w:r>
        <w:rPr>
          <w:spacing w:val="-6"/>
        </w:rPr>
        <w:t> </w:t>
      </w:r>
      <w:r>
        <w:rPr/>
        <w:t>LEAF</w:t>
      </w:r>
    </w:p>
    <w:p>
      <w:pPr>
        <w:pStyle w:val="BodyText"/>
        <w:spacing w:line="226" w:lineRule="exact"/>
        <w:ind w:left="9" w:right="25"/>
        <w:jc w:val="center"/>
      </w:pPr>
      <w:r>
        <w:rPr/>
        <w:t>Aktsar</w:t>
      </w:r>
      <w:r>
        <w:rPr>
          <w:spacing w:val="-7"/>
        </w:rPr>
        <w:t> </w:t>
      </w:r>
      <w:r>
        <w:rPr/>
        <w:t>Roskiana</w:t>
      </w:r>
      <w:r>
        <w:rPr>
          <w:spacing w:val="-9"/>
        </w:rPr>
        <w:t> </w:t>
      </w:r>
      <w:r>
        <w:rPr/>
        <w:t>Ahmad</w:t>
      </w:r>
      <w:r>
        <w:rPr>
          <w:vertAlign w:val="superscript"/>
        </w:rPr>
        <w:t>1</w:t>
      </w:r>
      <w:r>
        <w:rPr>
          <w:vertAlign w:val="baseline"/>
        </w:rPr>
        <w:t>*,</w:t>
      </w:r>
      <w:r>
        <w:rPr>
          <w:spacing w:val="-3"/>
          <w:vertAlign w:val="baseline"/>
        </w:rPr>
        <w:t> </w:t>
      </w:r>
      <w:r>
        <w:rPr>
          <w:vertAlign w:val="baseline"/>
        </w:rPr>
        <w:t>Abdul</w:t>
      </w:r>
      <w:r>
        <w:rPr>
          <w:spacing w:val="-9"/>
          <w:vertAlign w:val="baseline"/>
        </w:rPr>
        <w:t> </w:t>
      </w:r>
      <w:r>
        <w:rPr>
          <w:vertAlign w:val="baseline"/>
        </w:rPr>
        <w:t>Mun’im</w:t>
      </w:r>
      <w:r>
        <w:rPr>
          <w:vertAlign w:val="superscript"/>
        </w:rPr>
        <w:t>2</w:t>
      </w:r>
      <w:r>
        <w:rPr>
          <w:vertAlign w:val="baseline"/>
        </w:rPr>
        <w:t>,</w:t>
      </w:r>
      <w:r>
        <w:rPr>
          <w:spacing w:val="-8"/>
          <w:vertAlign w:val="baseline"/>
        </w:rPr>
        <w:t> </w:t>
      </w:r>
      <w:r>
        <w:rPr>
          <w:vertAlign w:val="baseline"/>
        </w:rPr>
        <w:t>Berna</w:t>
      </w:r>
      <w:r>
        <w:rPr>
          <w:spacing w:val="-9"/>
          <w:vertAlign w:val="baseline"/>
        </w:rPr>
        <w:t> </w:t>
      </w:r>
      <w:r>
        <w:rPr>
          <w:spacing w:val="-4"/>
          <w:vertAlign w:val="baseline"/>
        </w:rPr>
        <w:t>Elya</w:t>
      </w:r>
      <w:r>
        <w:rPr>
          <w:spacing w:val="-4"/>
          <w:vertAlign w:val="superscript"/>
        </w:rPr>
        <w:t>2</w:t>
      </w:r>
    </w:p>
    <w:p>
      <w:pPr>
        <w:pStyle w:val="BodyText"/>
        <w:spacing w:before="1"/>
        <w:ind w:left="10" w:right="25"/>
        <w:jc w:val="center"/>
      </w:pPr>
      <w:r>
        <w:rPr>
          <w:vertAlign w:val="superscript"/>
        </w:rPr>
        <w:t>1</w:t>
      </w:r>
      <w:r>
        <w:rPr>
          <w:vertAlign w:val="baseline"/>
        </w:rPr>
        <w:t>Faculty</w:t>
      </w:r>
      <w:r>
        <w:rPr>
          <w:spacing w:val="-13"/>
          <w:vertAlign w:val="baseline"/>
        </w:rPr>
        <w:t> </w:t>
      </w:r>
      <w:r>
        <w:rPr>
          <w:vertAlign w:val="baseline"/>
        </w:rPr>
        <w:t>of</w:t>
      </w:r>
      <w:r>
        <w:rPr>
          <w:spacing w:val="-12"/>
          <w:vertAlign w:val="baseline"/>
        </w:rPr>
        <w:t> </w:t>
      </w:r>
      <w:r>
        <w:rPr>
          <w:vertAlign w:val="baseline"/>
        </w:rPr>
        <w:t>Pharmacy,</w:t>
      </w:r>
      <w:r>
        <w:rPr>
          <w:spacing w:val="-6"/>
          <w:vertAlign w:val="baseline"/>
        </w:rPr>
        <w:t> </w:t>
      </w:r>
      <w:r>
        <w:rPr>
          <w:vertAlign w:val="baseline"/>
        </w:rPr>
        <w:t>University</w:t>
      </w:r>
      <w:r>
        <w:rPr>
          <w:spacing w:val="-11"/>
          <w:vertAlign w:val="baseline"/>
        </w:rPr>
        <w:t> </w:t>
      </w:r>
      <w:r>
        <w:rPr>
          <w:vertAlign w:val="baseline"/>
        </w:rPr>
        <w:t>of</w:t>
      </w:r>
      <w:r>
        <w:rPr>
          <w:spacing w:val="-10"/>
          <w:vertAlign w:val="baseline"/>
        </w:rPr>
        <w:t> </w:t>
      </w:r>
      <w:r>
        <w:rPr>
          <w:vertAlign w:val="baseline"/>
        </w:rPr>
        <w:t>Muslim</w:t>
      </w:r>
      <w:r>
        <w:rPr>
          <w:spacing w:val="-6"/>
          <w:vertAlign w:val="baseline"/>
        </w:rPr>
        <w:t> </w:t>
      </w:r>
      <w:r>
        <w:rPr>
          <w:vertAlign w:val="baseline"/>
        </w:rPr>
        <w:t>Indonesia,</w:t>
      </w:r>
      <w:r>
        <w:rPr>
          <w:spacing w:val="-5"/>
          <w:vertAlign w:val="baseline"/>
        </w:rPr>
        <w:t> </w:t>
      </w:r>
      <w:r>
        <w:rPr>
          <w:vertAlign w:val="baseline"/>
        </w:rPr>
        <w:t>Makassar-</w:t>
      </w:r>
      <w:r>
        <w:rPr>
          <w:spacing w:val="-2"/>
          <w:vertAlign w:val="baseline"/>
        </w:rPr>
        <w:t>Indonesia</w:t>
      </w:r>
    </w:p>
    <w:p>
      <w:pPr>
        <w:pStyle w:val="BodyText"/>
        <w:ind w:left="15" w:right="25"/>
        <w:jc w:val="center"/>
      </w:pPr>
      <w:r>
        <w:rPr>
          <w:vertAlign w:val="superscript"/>
        </w:rPr>
        <w:t>2</w:t>
      </w:r>
      <w:r>
        <w:rPr>
          <w:vertAlign w:val="baseline"/>
        </w:rPr>
        <w:t>Faculty</w:t>
      </w:r>
      <w:r>
        <w:rPr>
          <w:spacing w:val="-13"/>
          <w:vertAlign w:val="baseline"/>
        </w:rPr>
        <w:t> </w:t>
      </w:r>
      <w:r>
        <w:rPr>
          <w:vertAlign w:val="baseline"/>
        </w:rPr>
        <w:t>of</w:t>
      </w:r>
      <w:r>
        <w:rPr>
          <w:spacing w:val="-12"/>
          <w:vertAlign w:val="baseline"/>
        </w:rPr>
        <w:t> </w:t>
      </w:r>
      <w:r>
        <w:rPr>
          <w:vertAlign w:val="baseline"/>
        </w:rPr>
        <w:t>Pharmacy,</w:t>
      </w:r>
      <w:r>
        <w:rPr>
          <w:spacing w:val="-5"/>
          <w:vertAlign w:val="baseline"/>
        </w:rPr>
        <w:t> </w:t>
      </w:r>
      <w:r>
        <w:rPr>
          <w:vertAlign w:val="baseline"/>
        </w:rPr>
        <w:t>University</w:t>
      </w:r>
      <w:r>
        <w:rPr>
          <w:spacing w:val="-10"/>
          <w:vertAlign w:val="baseline"/>
        </w:rPr>
        <w:t> </w:t>
      </w:r>
      <w:r>
        <w:rPr>
          <w:vertAlign w:val="baseline"/>
        </w:rPr>
        <w:t>of</w:t>
      </w:r>
      <w:r>
        <w:rPr>
          <w:spacing w:val="-11"/>
          <w:vertAlign w:val="baseline"/>
        </w:rPr>
        <w:t> </w:t>
      </w:r>
      <w:r>
        <w:rPr>
          <w:vertAlign w:val="baseline"/>
        </w:rPr>
        <w:t>Indonesia,</w:t>
      </w:r>
      <w:r>
        <w:rPr>
          <w:spacing w:val="-4"/>
          <w:vertAlign w:val="baseline"/>
        </w:rPr>
        <w:t> </w:t>
      </w:r>
      <w:r>
        <w:rPr>
          <w:vertAlign w:val="baseline"/>
        </w:rPr>
        <w:t>Jakarta-</w:t>
      </w:r>
      <w:r>
        <w:rPr>
          <w:spacing w:val="-2"/>
          <w:vertAlign w:val="baseline"/>
        </w:rPr>
        <w:t>Indonesia</w:t>
      </w:r>
    </w:p>
    <w:p>
      <w:pPr>
        <w:spacing w:before="187"/>
        <w:ind w:left="9" w:right="25" w:firstLine="0"/>
        <w:jc w:val="center"/>
        <w:rPr>
          <w:sz w:val="16"/>
        </w:rPr>
      </w:pPr>
      <w:r>
        <w:rPr>
          <w:sz w:val="16"/>
        </w:rPr>
        <w:t>Article</w:t>
      </w:r>
      <w:r>
        <w:rPr>
          <w:spacing w:val="-8"/>
          <w:sz w:val="16"/>
        </w:rPr>
        <w:t> </w:t>
      </w:r>
      <w:r>
        <w:rPr>
          <w:sz w:val="16"/>
        </w:rPr>
        <w:t>Received</w:t>
      </w:r>
      <w:r>
        <w:rPr>
          <w:spacing w:val="-3"/>
          <w:sz w:val="16"/>
        </w:rPr>
        <w:t> </w:t>
      </w:r>
      <w:r>
        <w:rPr>
          <w:sz w:val="16"/>
        </w:rPr>
        <w:t>on:</w:t>
      </w:r>
      <w:r>
        <w:rPr>
          <w:spacing w:val="-6"/>
          <w:sz w:val="16"/>
        </w:rPr>
        <w:t> </w:t>
      </w:r>
      <w:r>
        <w:rPr>
          <w:sz w:val="16"/>
        </w:rPr>
        <w:t>17/09/12</w:t>
      </w:r>
      <w:r>
        <w:rPr>
          <w:spacing w:val="-3"/>
          <w:sz w:val="16"/>
        </w:rPr>
        <w:t> </w:t>
      </w:r>
      <w:r>
        <w:rPr>
          <w:sz w:val="16"/>
        </w:rPr>
        <w:t>Revised</w:t>
      </w:r>
      <w:r>
        <w:rPr>
          <w:spacing w:val="-3"/>
          <w:sz w:val="16"/>
        </w:rPr>
        <w:t> </w:t>
      </w:r>
      <w:r>
        <w:rPr>
          <w:sz w:val="16"/>
        </w:rPr>
        <w:t>on:</w:t>
      </w:r>
      <w:r>
        <w:rPr>
          <w:spacing w:val="-1"/>
          <w:sz w:val="16"/>
        </w:rPr>
        <w:t> </w:t>
      </w:r>
      <w:r>
        <w:rPr>
          <w:sz w:val="16"/>
        </w:rPr>
        <w:t>22/10/12</w:t>
      </w:r>
      <w:r>
        <w:rPr>
          <w:spacing w:val="-3"/>
          <w:sz w:val="16"/>
        </w:rPr>
        <w:t> </w:t>
      </w:r>
      <w:r>
        <w:rPr>
          <w:sz w:val="16"/>
        </w:rPr>
        <w:t>Approved</w:t>
      </w:r>
      <w:r>
        <w:rPr>
          <w:spacing w:val="-3"/>
          <w:sz w:val="16"/>
        </w:rPr>
        <w:t> </w:t>
      </w:r>
      <w:r>
        <w:rPr>
          <w:sz w:val="16"/>
        </w:rPr>
        <w:t>for publication:</w:t>
      </w:r>
      <w:r>
        <w:rPr>
          <w:spacing w:val="-5"/>
          <w:sz w:val="16"/>
        </w:rPr>
        <w:t> </w:t>
      </w:r>
      <w:r>
        <w:rPr>
          <w:spacing w:val="-2"/>
          <w:sz w:val="16"/>
        </w:rPr>
        <w:t>02/11/12</w:t>
      </w:r>
    </w:p>
    <w:p>
      <w:pPr>
        <w:pStyle w:val="BodyText"/>
        <w:spacing w:before="41"/>
        <w:rPr>
          <w:sz w:val="16"/>
        </w:rPr>
      </w:pPr>
    </w:p>
    <w:p>
      <w:pPr>
        <w:spacing w:before="0"/>
        <w:ind w:left="129" w:right="0" w:firstLine="0"/>
        <w:jc w:val="both"/>
        <w:rPr>
          <w:sz w:val="16"/>
        </w:rPr>
      </w:pPr>
      <w:r>
        <w:rPr>
          <w:sz w:val="20"/>
        </w:rPr>
        <w:t>*</w:t>
      </w:r>
      <w:r>
        <w:rPr>
          <w:sz w:val="16"/>
        </w:rPr>
        <w:t>Email:</w:t>
      </w:r>
      <w:r>
        <w:rPr>
          <w:spacing w:val="-9"/>
          <w:sz w:val="16"/>
        </w:rPr>
        <w:t> </w:t>
      </w:r>
      <w:hyperlink r:id="rId10">
        <w:r>
          <w:rPr>
            <w:spacing w:val="-2"/>
            <w:sz w:val="16"/>
          </w:rPr>
          <w:t>aktsarroskiana@yahoo.com</w:t>
        </w:r>
      </w:hyperlink>
    </w:p>
    <w:p>
      <w:pPr>
        <w:pStyle w:val="BodyText"/>
        <w:spacing w:before="7"/>
        <w:rPr>
          <w:sz w:val="16"/>
        </w:rPr>
      </w:pPr>
    </w:p>
    <w:p>
      <w:pPr>
        <w:spacing w:line="183" w:lineRule="exact" w:before="0"/>
        <w:ind w:left="129" w:right="0" w:firstLine="0"/>
        <w:jc w:val="left"/>
        <w:rPr>
          <w:b/>
          <w:sz w:val="16"/>
        </w:rPr>
      </w:pPr>
      <w:r>
        <w:rPr>
          <w:b/>
          <w:spacing w:val="-2"/>
          <w:sz w:val="16"/>
        </w:rPr>
        <w:t>ABSTRACT</w:t>
      </w:r>
    </w:p>
    <w:p>
      <w:pPr>
        <w:spacing w:line="237" w:lineRule="auto" w:before="1"/>
        <w:ind w:left="129" w:right="146" w:firstLine="0"/>
        <w:jc w:val="both"/>
        <w:rPr>
          <w:sz w:val="16"/>
        </w:rPr>
      </w:pPr>
      <w:r>
        <w:rPr>
          <w:i/>
          <w:sz w:val="16"/>
        </w:rPr>
        <w:t>Ruellia tuberosa </w:t>
      </w:r>
      <w:r>
        <w:rPr>
          <w:sz w:val="16"/>
        </w:rPr>
        <w:t>L belongs to Acanthaceae family. In traditional medicine has been used as diuretic, antidiabetic, antipyretic and antihypertensive, and it also</w:t>
      </w:r>
      <w:r>
        <w:rPr>
          <w:spacing w:val="40"/>
          <w:sz w:val="16"/>
        </w:rPr>
        <w:t> </w:t>
      </w:r>
      <w:r>
        <w:rPr>
          <w:sz w:val="16"/>
        </w:rPr>
        <w:t>recently been incorporated as a component in a herbal tea in Taiwan. This research aims to determine the antioxidant activity of </w:t>
      </w:r>
      <w:r>
        <w:rPr>
          <w:i/>
          <w:sz w:val="16"/>
        </w:rPr>
        <w:t>R. tuberosa </w:t>
      </w:r>
      <w:r>
        <w:rPr>
          <w:sz w:val="16"/>
        </w:rPr>
        <w:t>leaf extract.</w:t>
      </w:r>
      <w:r>
        <w:rPr>
          <w:spacing w:val="40"/>
          <w:sz w:val="16"/>
        </w:rPr>
        <w:t> </w:t>
      </w:r>
      <w:r>
        <w:rPr>
          <w:sz w:val="16"/>
        </w:rPr>
        <w:t>Extraction of </w:t>
      </w:r>
      <w:r>
        <w:rPr>
          <w:i/>
          <w:sz w:val="16"/>
        </w:rPr>
        <w:t>R. tuberosa </w:t>
      </w:r>
      <w:r>
        <w:rPr>
          <w:sz w:val="16"/>
        </w:rPr>
        <w:t>leaf by stratified maceration method using dichloromethana and methanol. Methanol extract was partitioned by using ethyl acetate</w:t>
      </w:r>
      <w:r>
        <w:rPr>
          <w:spacing w:val="40"/>
          <w:sz w:val="16"/>
        </w:rPr>
        <w:t> </w:t>
      </w:r>
      <w:r>
        <w:rPr>
          <w:sz w:val="16"/>
        </w:rPr>
        <w:t>and n-butanol.</w:t>
      </w:r>
      <w:r>
        <w:rPr>
          <w:spacing w:val="24"/>
          <w:sz w:val="16"/>
        </w:rPr>
        <w:t> </w:t>
      </w:r>
      <w:r>
        <w:rPr>
          <w:sz w:val="16"/>
        </w:rPr>
        <w:t>Antioxidant activity was tested by reduction of</w:t>
      </w:r>
      <w:r>
        <w:rPr>
          <w:spacing w:val="40"/>
          <w:sz w:val="16"/>
        </w:rPr>
        <w:t> </w:t>
      </w:r>
      <w:r>
        <w:rPr>
          <w:sz w:val="16"/>
        </w:rPr>
        <w:t>DPPH radical method and inhibition of the xanthine oxidase. The results show</w:t>
      </w:r>
      <w:r>
        <w:rPr>
          <w:spacing w:val="40"/>
          <w:sz w:val="16"/>
        </w:rPr>
        <w:t> </w:t>
      </w:r>
      <w:r>
        <w:rPr>
          <w:sz w:val="16"/>
        </w:rPr>
        <w:t>n-butanol</w:t>
      </w:r>
      <w:r>
        <w:rPr>
          <w:spacing w:val="40"/>
          <w:sz w:val="16"/>
        </w:rPr>
        <w:t> </w:t>
      </w:r>
      <w:r>
        <w:rPr>
          <w:position w:val="2"/>
          <w:sz w:val="16"/>
        </w:rPr>
        <w:t>extract has an antioxidant activity with reduction of</w:t>
      </w:r>
      <w:r>
        <w:rPr>
          <w:spacing w:val="40"/>
          <w:position w:val="2"/>
          <w:sz w:val="16"/>
        </w:rPr>
        <w:t> </w:t>
      </w:r>
      <w:r>
        <w:rPr>
          <w:position w:val="2"/>
          <w:sz w:val="16"/>
        </w:rPr>
        <w:t>DPPH radical and inhibition of the enzyme xanthine oxidase with IC</w:t>
      </w:r>
      <w:r>
        <w:rPr>
          <w:sz w:val="10"/>
        </w:rPr>
        <w:t>50</w:t>
      </w:r>
      <w:r>
        <w:rPr>
          <w:spacing w:val="24"/>
          <w:sz w:val="10"/>
        </w:rPr>
        <w:t> </w:t>
      </w:r>
      <w:r>
        <w:rPr>
          <w:position w:val="2"/>
          <w:sz w:val="16"/>
        </w:rPr>
        <w:t>value respectively 7.42 and 0.15</w:t>
      </w:r>
      <w:r>
        <w:rPr>
          <w:spacing w:val="40"/>
          <w:position w:val="2"/>
          <w:sz w:val="16"/>
        </w:rPr>
        <w:t> </w:t>
      </w:r>
      <w:r>
        <w:rPr>
          <w:spacing w:val="-2"/>
          <w:sz w:val="16"/>
        </w:rPr>
        <w:t>µg/mL.</w:t>
      </w:r>
    </w:p>
    <w:p>
      <w:pPr>
        <w:spacing w:before="3"/>
        <w:ind w:left="129" w:right="0" w:firstLine="0"/>
        <w:jc w:val="both"/>
        <w:rPr>
          <w:sz w:val="16"/>
        </w:rPr>
      </w:pPr>
      <w:r>
        <w:rPr>
          <w:b/>
          <w:sz w:val="16"/>
        </w:rPr>
        <w:t>Keywords</w:t>
      </w:r>
      <w:r>
        <w:rPr>
          <w:sz w:val="16"/>
        </w:rPr>
        <w:t>:</w:t>
      </w:r>
      <w:r>
        <w:rPr>
          <w:spacing w:val="-3"/>
          <w:sz w:val="16"/>
        </w:rPr>
        <w:t> </w:t>
      </w:r>
      <w:r>
        <w:rPr>
          <w:sz w:val="16"/>
        </w:rPr>
        <w:t>Acanthaceae,</w:t>
      </w:r>
      <w:r>
        <w:rPr>
          <w:spacing w:val="-7"/>
          <w:sz w:val="16"/>
        </w:rPr>
        <w:t> </w:t>
      </w:r>
      <w:r>
        <w:rPr>
          <w:sz w:val="16"/>
        </w:rPr>
        <w:t>antioxidants,</w:t>
      </w:r>
      <w:r>
        <w:rPr>
          <w:spacing w:val="-2"/>
          <w:sz w:val="16"/>
        </w:rPr>
        <w:t> </w:t>
      </w:r>
      <w:r>
        <w:rPr>
          <w:sz w:val="16"/>
        </w:rPr>
        <w:t>pletekan,</w:t>
      </w:r>
      <w:r>
        <w:rPr>
          <w:spacing w:val="-7"/>
          <w:sz w:val="16"/>
        </w:rPr>
        <w:t> </w:t>
      </w:r>
      <w:r>
        <w:rPr>
          <w:i/>
          <w:sz w:val="16"/>
        </w:rPr>
        <w:t>Ruellia</w:t>
      </w:r>
      <w:r>
        <w:rPr>
          <w:i/>
          <w:spacing w:val="-5"/>
          <w:sz w:val="16"/>
        </w:rPr>
        <w:t> </w:t>
      </w:r>
      <w:r>
        <w:rPr>
          <w:i/>
          <w:sz w:val="16"/>
        </w:rPr>
        <w:t>tuberosa</w:t>
      </w:r>
      <w:r>
        <w:rPr>
          <w:i/>
          <w:spacing w:val="-4"/>
          <w:sz w:val="16"/>
        </w:rPr>
        <w:t> </w:t>
      </w:r>
      <w:r>
        <w:rPr>
          <w:sz w:val="16"/>
        </w:rPr>
        <w:t>Linn,</w:t>
      </w:r>
      <w:r>
        <w:rPr>
          <w:spacing w:val="-2"/>
          <w:sz w:val="16"/>
        </w:rPr>
        <w:t> </w:t>
      </w:r>
      <w:r>
        <w:rPr>
          <w:sz w:val="16"/>
        </w:rPr>
        <w:t>xanthine</w:t>
      </w:r>
      <w:r>
        <w:rPr>
          <w:spacing w:val="-5"/>
          <w:sz w:val="16"/>
        </w:rPr>
        <w:t> </w:t>
      </w:r>
      <w:r>
        <w:rPr>
          <w:spacing w:val="-2"/>
          <w:sz w:val="16"/>
        </w:rPr>
        <w:t>oxidase.</w:t>
      </w:r>
    </w:p>
    <w:p>
      <w:pPr>
        <w:pStyle w:val="BodyText"/>
        <w:spacing w:before="8"/>
        <w:rPr>
          <w:sz w:val="13"/>
        </w:rPr>
      </w:pPr>
    </w:p>
    <w:p>
      <w:pPr>
        <w:spacing w:after="0"/>
        <w:rPr>
          <w:sz w:val="13"/>
        </w:rPr>
        <w:sectPr>
          <w:headerReference w:type="default" r:id="rId5"/>
          <w:footerReference w:type="default" r:id="rId6"/>
          <w:type w:val="continuous"/>
          <w:pgSz w:w="11900" w:h="16820"/>
          <w:pgMar w:header="613" w:footer="645" w:top="860" w:bottom="840" w:left="720" w:right="700"/>
          <w:pgNumType w:start="66"/>
        </w:sectPr>
      </w:pPr>
    </w:p>
    <w:p>
      <w:pPr>
        <w:pStyle w:val="Heading1"/>
        <w:spacing w:before="72"/>
      </w:pPr>
      <w:r>
        <w:rPr>
          <w:spacing w:val="-2"/>
        </w:rPr>
        <w:t>INTRODUCTION</w:t>
      </w:r>
    </w:p>
    <w:p>
      <w:pPr>
        <w:pStyle w:val="BodyText"/>
        <w:ind w:left="129" w:right="38"/>
        <w:jc w:val="both"/>
      </w:pPr>
      <w:r>
        <w:rPr/>
        <w:t>Antioxidants are compounds that can reduce, restrain and prevent the oxidation process by donating one or more electrons to free radicals that free radicals can be muted. The human body has an antioxidant called endogenous antioxidants included intracellular enzymes such as superoxida dismutase</w:t>
      </w:r>
      <w:r>
        <w:rPr>
          <w:vertAlign w:val="superscript"/>
        </w:rPr>
        <w:t>1</w:t>
      </w:r>
      <w:r>
        <w:rPr>
          <w:vertAlign w:val="baseline"/>
        </w:rPr>
        <w:t>. However, some enzymes also producing free radicals in the body, such as xanthine oxidase catalyzing hipoxantin to xanthine and then to uric acid releasing free radicals in the form of superoxide anion and hydrogen peroxide. Consequently, xanthine oxidase contributes to oxidative stress in the body, and the pathology of</w:t>
      </w:r>
      <w:r>
        <w:rPr>
          <w:spacing w:val="-4"/>
          <w:vertAlign w:val="baseline"/>
        </w:rPr>
        <w:t> </w:t>
      </w:r>
      <w:r>
        <w:rPr>
          <w:vertAlign w:val="baseline"/>
        </w:rPr>
        <w:t>this</w:t>
      </w:r>
      <w:r>
        <w:rPr>
          <w:spacing w:val="-1"/>
          <w:vertAlign w:val="baseline"/>
        </w:rPr>
        <w:t> </w:t>
      </w:r>
      <w:r>
        <w:rPr>
          <w:vertAlign w:val="baseline"/>
        </w:rPr>
        <w:t>condition can lead to</w:t>
      </w:r>
      <w:r>
        <w:rPr>
          <w:spacing w:val="-4"/>
          <w:vertAlign w:val="baseline"/>
        </w:rPr>
        <w:t> </w:t>
      </w:r>
      <w:r>
        <w:rPr>
          <w:vertAlign w:val="baseline"/>
        </w:rPr>
        <w:t>inflammation, rheumatoid artitis, Parkinson's, Alzheimer's, cancer and aging</w:t>
      </w:r>
      <w:r>
        <w:rPr>
          <w:vertAlign w:val="superscript"/>
        </w:rPr>
        <w:t>2</w:t>
      </w:r>
      <w:r>
        <w:rPr>
          <w:vertAlign w:val="baseline"/>
        </w:rPr>
        <w:t>. Study of the mechanism</w:t>
      </w:r>
      <w:r>
        <w:rPr>
          <w:spacing w:val="-2"/>
          <w:vertAlign w:val="baseline"/>
        </w:rPr>
        <w:t> </w:t>
      </w:r>
      <w:r>
        <w:rPr>
          <w:vertAlign w:val="baseline"/>
        </w:rPr>
        <w:t>of</w:t>
      </w:r>
      <w:r>
        <w:rPr>
          <w:spacing w:val="-8"/>
          <w:vertAlign w:val="baseline"/>
        </w:rPr>
        <w:t> </w:t>
      </w:r>
      <w:r>
        <w:rPr>
          <w:vertAlign w:val="baseline"/>
        </w:rPr>
        <w:t>active</w:t>
      </w:r>
      <w:r>
        <w:rPr>
          <w:spacing w:val="-7"/>
          <w:vertAlign w:val="baseline"/>
        </w:rPr>
        <w:t> </w:t>
      </w:r>
      <w:r>
        <w:rPr>
          <w:vertAlign w:val="baseline"/>
        </w:rPr>
        <w:t>structures</w:t>
      </w:r>
      <w:r>
        <w:rPr>
          <w:spacing w:val="-5"/>
          <w:vertAlign w:val="baseline"/>
        </w:rPr>
        <w:t> </w:t>
      </w:r>
      <w:r>
        <w:rPr>
          <w:vertAlign w:val="baseline"/>
        </w:rPr>
        <w:t>xanthine</w:t>
      </w:r>
      <w:r>
        <w:rPr>
          <w:spacing w:val="-7"/>
          <w:vertAlign w:val="baseline"/>
        </w:rPr>
        <w:t> </w:t>
      </w:r>
      <w:r>
        <w:rPr>
          <w:vertAlign w:val="baseline"/>
        </w:rPr>
        <w:t>oxidase</w:t>
      </w:r>
      <w:r>
        <w:rPr>
          <w:spacing w:val="-7"/>
          <w:vertAlign w:val="baseline"/>
        </w:rPr>
        <w:t> </w:t>
      </w:r>
      <w:r>
        <w:rPr>
          <w:vertAlign w:val="baseline"/>
        </w:rPr>
        <w:t>inhibitor and free radical reduction has been appeared in coumarin derivatives</w:t>
      </w:r>
      <w:r>
        <w:rPr>
          <w:vertAlign w:val="superscript"/>
        </w:rPr>
        <w:t>3</w:t>
      </w:r>
      <w:r>
        <w:rPr>
          <w:vertAlign w:val="baseline"/>
        </w:rPr>
        <w:t> and phenylpropanoid</w:t>
      </w:r>
      <w:r>
        <w:rPr>
          <w:vertAlign w:val="superscript"/>
        </w:rPr>
        <w:t>4</w:t>
      </w:r>
      <w:r>
        <w:rPr>
          <w:vertAlign w:val="baseline"/>
        </w:rPr>
        <w:t>. Indonesia has many natural sources that have potential effects to be a traditional medicines. It use based on empirical experience in the pass from one generation to another generations. One of them is from Acanthaceae family. Ruellia are one of genus from Family Acanthaceae</w:t>
      </w:r>
      <w:r>
        <w:rPr>
          <w:vertAlign w:val="superscript"/>
        </w:rPr>
        <w:t>5</w:t>
      </w:r>
      <w:r>
        <w:rPr>
          <w:vertAlign w:val="baseline"/>
        </w:rPr>
        <w:t>. Ruellia are tropical plants and are found in Southeast Asia. In Traditional medicine uses of </w:t>
      </w:r>
      <w:r>
        <w:rPr>
          <w:i/>
          <w:vertAlign w:val="baseline"/>
        </w:rPr>
        <w:t>R. tuberosa </w:t>
      </w:r>
      <w:r>
        <w:rPr>
          <w:vertAlign w:val="baseline"/>
        </w:rPr>
        <w:t>as diuresis, antidiabetic, antipyretic,</w:t>
      </w:r>
      <w:r>
        <w:rPr>
          <w:spacing w:val="40"/>
          <w:vertAlign w:val="baseline"/>
        </w:rPr>
        <w:t> </w:t>
      </w:r>
      <w:r>
        <w:rPr>
          <w:vertAlign w:val="baseline"/>
        </w:rPr>
        <w:t>antihypertensive and antidote. In Taiwan, </w:t>
      </w:r>
      <w:r>
        <w:rPr>
          <w:i/>
          <w:vertAlign w:val="baseline"/>
        </w:rPr>
        <w:t>R. tuberosa </w:t>
      </w:r>
      <w:r>
        <w:rPr>
          <w:vertAlign w:val="baseline"/>
        </w:rPr>
        <w:t>leaf</w:t>
      </w:r>
      <w:r>
        <w:rPr>
          <w:spacing w:val="40"/>
          <w:vertAlign w:val="baseline"/>
        </w:rPr>
        <w:t> </w:t>
      </w:r>
      <w:r>
        <w:rPr>
          <w:vertAlign w:val="baseline"/>
        </w:rPr>
        <w:t>was added in health drinks</w:t>
      </w:r>
      <w:r>
        <w:rPr>
          <w:vertAlign w:val="superscript"/>
        </w:rPr>
        <w:t>3</w:t>
      </w:r>
      <w:r>
        <w:rPr>
          <w:vertAlign w:val="baseline"/>
        </w:rPr>
        <w:t>. In Trinidad and Tobago used as antihypertensive and relieve fever</w:t>
      </w:r>
      <w:r>
        <w:rPr>
          <w:vertAlign w:val="superscript"/>
        </w:rPr>
        <w:t>6</w:t>
      </w:r>
      <w:r>
        <w:rPr>
          <w:vertAlign w:val="baseline"/>
        </w:rPr>
        <w:t>. In Indonesia, this plant is not yet widely used, even better known as a weed. To</w:t>
      </w:r>
      <w:r>
        <w:rPr>
          <w:spacing w:val="40"/>
          <w:vertAlign w:val="baseline"/>
        </w:rPr>
        <w:t> </w:t>
      </w:r>
      <w:r>
        <w:rPr>
          <w:vertAlign w:val="baseline"/>
        </w:rPr>
        <w:t>increase the utilization of scientific studies pharmacological activity of </w:t>
      </w:r>
      <w:r>
        <w:rPr>
          <w:i/>
          <w:vertAlign w:val="baseline"/>
        </w:rPr>
        <w:t>R. tuberosa</w:t>
      </w:r>
      <w:r>
        <w:rPr>
          <w:vertAlign w:val="baseline"/>
        </w:rPr>
        <w:t>.</w:t>
      </w:r>
    </w:p>
    <w:p>
      <w:pPr>
        <w:pStyle w:val="BodyText"/>
        <w:spacing w:before="1"/>
      </w:pPr>
    </w:p>
    <w:p>
      <w:pPr>
        <w:pStyle w:val="Heading1"/>
      </w:pPr>
      <w:r>
        <w:rPr/>
        <w:t>MATERIALS</w:t>
      </w:r>
      <w:r>
        <w:rPr>
          <w:spacing w:val="-7"/>
        </w:rPr>
        <w:t> </w:t>
      </w:r>
      <w:r>
        <w:rPr/>
        <w:t>AND</w:t>
      </w:r>
      <w:r>
        <w:rPr>
          <w:spacing w:val="-10"/>
        </w:rPr>
        <w:t> </w:t>
      </w:r>
      <w:r>
        <w:rPr>
          <w:spacing w:val="-2"/>
        </w:rPr>
        <w:t>METHOD</w:t>
      </w:r>
    </w:p>
    <w:p>
      <w:pPr>
        <w:pStyle w:val="BodyText"/>
        <w:ind w:left="129" w:right="42"/>
        <w:jc w:val="both"/>
      </w:pPr>
      <w:r>
        <w:rPr>
          <w:b/>
        </w:rPr>
        <w:t>Material Test</w:t>
      </w:r>
      <w:r>
        <w:rPr/>
        <w:t>. Leaf</w:t>
      </w:r>
      <w:r>
        <w:rPr>
          <w:spacing w:val="-6"/>
        </w:rPr>
        <w:t> </w:t>
      </w:r>
      <w:r>
        <w:rPr/>
        <w:t>of</w:t>
      </w:r>
      <w:r>
        <w:rPr>
          <w:spacing w:val="-6"/>
        </w:rPr>
        <w:t> </w:t>
      </w:r>
      <w:r>
        <w:rPr>
          <w:i/>
        </w:rPr>
        <w:t>R. tuberosa</w:t>
      </w:r>
      <w:r>
        <w:rPr>
          <w:i/>
          <w:spacing w:val="-2"/>
        </w:rPr>
        <w:t> </w:t>
      </w:r>
      <w:r>
        <w:rPr/>
        <w:t>was</w:t>
      </w:r>
      <w:r>
        <w:rPr>
          <w:spacing w:val="-3"/>
        </w:rPr>
        <w:t> </w:t>
      </w:r>
      <w:r>
        <w:rPr/>
        <w:t>obtained</w:t>
      </w:r>
      <w:r>
        <w:rPr>
          <w:spacing w:val="-2"/>
        </w:rPr>
        <w:t> </w:t>
      </w:r>
      <w:r>
        <w:rPr/>
        <w:t>from forests campus of the University of Indonesia, Depok and has been determined in Bogoriensis Herbarium, LIPI.</w:t>
      </w:r>
    </w:p>
    <w:p>
      <w:pPr>
        <w:pStyle w:val="BodyText"/>
        <w:ind w:left="129" w:right="44"/>
        <w:jc w:val="both"/>
      </w:pPr>
      <w:r>
        <w:rPr>
          <w:b/>
        </w:rPr>
        <w:t>Chemicals</w:t>
      </w:r>
      <w:r>
        <w:rPr/>
        <w:t>. Distilled demineralized water, allopurinol, hydrochloric acid, DPPH, xanthine oxidase enzyme (Sigma Aldrich), ethyl acetate, methanol, n-butanol, xanthine substrate (Sigma Aldrich).</w:t>
      </w:r>
    </w:p>
    <w:p>
      <w:pPr>
        <w:pStyle w:val="BodyText"/>
        <w:ind w:left="129" w:right="42"/>
        <w:jc w:val="both"/>
      </w:pPr>
      <w:r>
        <w:rPr>
          <w:b/>
        </w:rPr>
        <w:t>Extraction</w:t>
      </w:r>
      <w:r>
        <w:rPr/>
        <w:t>. Leaf of </w:t>
      </w:r>
      <w:r>
        <w:rPr>
          <w:i/>
        </w:rPr>
        <w:t>R. tuberosa </w:t>
      </w:r>
      <w:r>
        <w:rPr/>
        <w:t>was dried and pulverized. It was extracted by maceration method using dichloromethane as</w:t>
      </w:r>
      <w:r>
        <w:rPr>
          <w:spacing w:val="3"/>
        </w:rPr>
        <w:t> </w:t>
      </w:r>
      <w:r>
        <w:rPr/>
        <w:t>a</w:t>
      </w:r>
      <w:r>
        <w:rPr>
          <w:spacing w:val="10"/>
        </w:rPr>
        <w:t> </w:t>
      </w:r>
      <w:r>
        <w:rPr/>
        <w:t>solvent,</w:t>
      </w:r>
      <w:r>
        <w:rPr>
          <w:spacing w:val="10"/>
        </w:rPr>
        <w:t> </w:t>
      </w:r>
      <w:r>
        <w:rPr/>
        <w:t>and</w:t>
      </w:r>
      <w:r>
        <w:rPr>
          <w:spacing w:val="7"/>
        </w:rPr>
        <w:t> </w:t>
      </w:r>
      <w:r>
        <w:rPr/>
        <w:t>shaken</w:t>
      </w:r>
      <w:r>
        <w:rPr>
          <w:spacing w:val="13"/>
        </w:rPr>
        <w:t> </w:t>
      </w:r>
      <w:r>
        <w:rPr/>
        <w:t>for</w:t>
      </w:r>
      <w:r>
        <w:rPr>
          <w:spacing w:val="12"/>
        </w:rPr>
        <w:t> </w:t>
      </w:r>
      <w:r>
        <w:rPr/>
        <w:t>6</w:t>
      </w:r>
      <w:r>
        <w:rPr>
          <w:spacing w:val="8"/>
        </w:rPr>
        <w:t> </w:t>
      </w:r>
      <w:r>
        <w:rPr/>
        <w:t>hours,</w:t>
      </w:r>
      <w:r>
        <w:rPr>
          <w:spacing w:val="10"/>
        </w:rPr>
        <w:t> </w:t>
      </w:r>
      <w:r>
        <w:rPr/>
        <w:t>allowed</w:t>
      </w:r>
      <w:r>
        <w:rPr>
          <w:spacing w:val="7"/>
        </w:rPr>
        <w:t> </w:t>
      </w:r>
      <w:r>
        <w:rPr/>
        <w:t>to</w:t>
      </w:r>
      <w:r>
        <w:rPr>
          <w:spacing w:val="3"/>
        </w:rPr>
        <w:t> </w:t>
      </w:r>
      <w:r>
        <w:rPr/>
        <w:t>stand</w:t>
      </w:r>
      <w:r>
        <w:rPr>
          <w:spacing w:val="8"/>
        </w:rPr>
        <w:t> </w:t>
      </w:r>
      <w:r>
        <w:rPr/>
        <w:t>for</w:t>
      </w:r>
      <w:r>
        <w:rPr>
          <w:spacing w:val="13"/>
        </w:rPr>
        <w:t> </w:t>
      </w:r>
      <w:r>
        <w:rPr>
          <w:spacing w:val="-5"/>
        </w:rPr>
        <w:t>18</w:t>
      </w:r>
    </w:p>
    <w:p>
      <w:pPr>
        <w:pStyle w:val="BodyText"/>
        <w:spacing w:before="67"/>
        <w:ind w:left="129" w:right="140"/>
        <w:jc w:val="both"/>
      </w:pPr>
      <w:r>
        <w:rPr/>
        <w:br w:type="column"/>
      </w:r>
      <w:r>
        <w:rPr/>
        <w:t>hours, then filtration. Continued extraction using methanol, shaken for 6 hours, let for 18 hours. Then filtrated. The</w:t>
      </w:r>
      <w:r>
        <w:rPr>
          <w:spacing w:val="40"/>
        </w:rPr>
        <w:t> </w:t>
      </w:r>
      <w:r>
        <w:rPr/>
        <w:t>filtrate</w:t>
      </w:r>
      <w:r>
        <w:rPr>
          <w:spacing w:val="-4"/>
        </w:rPr>
        <w:t> </w:t>
      </w:r>
      <w:r>
        <w:rPr/>
        <w:t>obtained</w:t>
      </w:r>
      <w:r>
        <w:rPr>
          <w:spacing w:val="-1"/>
        </w:rPr>
        <w:t> </w:t>
      </w:r>
      <w:r>
        <w:rPr/>
        <w:t>was</w:t>
      </w:r>
      <w:r>
        <w:rPr>
          <w:spacing w:val="-2"/>
        </w:rPr>
        <w:t> </w:t>
      </w:r>
      <w:r>
        <w:rPr/>
        <w:t>concentrated</w:t>
      </w:r>
      <w:r>
        <w:rPr>
          <w:spacing w:val="-5"/>
        </w:rPr>
        <w:t> </w:t>
      </w:r>
      <w:r>
        <w:rPr/>
        <w:t>using</w:t>
      </w:r>
      <w:r>
        <w:rPr>
          <w:spacing w:val="-5"/>
        </w:rPr>
        <w:t> </w:t>
      </w:r>
      <w:r>
        <w:rPr/>
        <w:t>a</w:t>
      </w:r>
      <w:r>
        <w:rPr>
          <w:spacing w:val="-4"/>
        </w:rPr>
        <w:t> </w:t>
      </w:r>
      <w:r>
        <w:rPr/>
        <w:t>rotary</w:t>
      </w:r>
      <w:r>
        <w:rPr>
          <w:spacing w:val="-10"/>
        </w:rPr>
        <w:t> </w:t>
      </w:r>
      <w:r>
        <w:rPr/>
        <w:t>evaporator</w:t>
      </w:r>
      <w:r>
        <w:rPr>
          <w:spacing w:val="-1"/>
        </w:rPr>
        <w:t> </w:t>
      </w:r>
      <w:r>
        <w:rPr/>
        <w:t>at a temperature of 50</w:t>
      </w:r>
      <w:r>
        <w:rPr>
          <w:vertAlign w:val="superscript"/>
        </w:rPr>
        <w:t>o</w:t>
      </w:r>
      <w:r>
        <w:rPr>
          <w:vertAlign w:val="baseline"/>
        </w:rPr>
        <w:t> C.</w:t>
      </w:r>
    </w:p>
    <w:p>
      <w:pPr>
        <w:pStyle w:val="BodyText"/>
        <w:spacing w:before="2"/>
        <w:ind w:left="129" w:right="138"/>
        <w:jc w:val="both"/>
      </w:pPr>
      <w:r>
        <w:rPr>
          <w:b/>
        </w:rPr>
        <w:t>Partition</w:t>
      </w:r>
      <w:r>
        <w:rPr/>
        <w:t>. Methanol extract dissolved in 100 mL of distilled water, then added ethyl acetate, shaken and allowed to stand for 12</w:t>
      </w:r>
      <w:r>
        <w:rPr>
          <w:spacing w:val="-4"/>
        </w:rPr>
        <w:t> </w:t>
      </w:r>
      <w:r>
        <w:rPr/>
        <w:t>hours.</w:t>
      </w:r>
      <w:r>
        <w:rPr>
          <w:spacing w:val="-2"/>
        </w:rPr>
        <w:t> </w:t>
      </w:r>
      <w:r>
        <w:rPr/>
        <w:t>Water layer</w:t>
      </w:r>
      <w:r>
        <w:rPr>
          <w:spacing w:val="-1"/>
        </w:rPr>
        <w:t> </w:t>
      </w:r>
      <w:r>
        <w:rPr/>
        <w:t>separated</w:t>
      </w:r>
      <w:r>
        <w:rPr>
          <w:spacing w:val="-4"/>
        </w:rPr>
        <w:t> </w:t>
      </w:r>
      <w:r>
        <w:rPr/>
        <w:t>and</w:t>
      </w:r>
      <w:r>
        <w:rPr>
          <w:spacing w:val="-4"/>
        </w:rPr>
        <w:t> </w:t>
      </w:r>
      <w:r>
        <w:rPr/>
        <w:t>the</w:t>
      </w:r>
      <w:r>
        <w:rPr>
          <w:spacing w:val="-8"/>
        </w:rPr>
        <w:t> </w:t>
      </w:r>
      <w:r>
        <w:rPr/>
        <w:t>ethyl</w:t>
      </w:r>
      <w:r>
        <w:rPr>
          <w:spacing w:val="-3"/>
        </w:rPr>
        <w:t> </w:t>
      </w:r>
      <w:r>
        <w:rPr/>
        <w:t>acetate</w:t>
      </w:r>
      <w:r>
        <w:rPr>
          <w:spacing w:val="-8"/>
        </w:rPr>
        <w:t> </w:t>
      </w:r>
      <w:r>
        <w:rPr/>
        <w:t>layer accommodated. Partition followed by the addition of n- butanol in</w:t>
      </w:r>
      <w:r>
        <w:rPr>
          <w:spacing w:val="-1"/>
        </w:rPr>
        <w:t> </w:t>
      </w:r>
      <w:r>
        <w:rPr/>
        <w:t>the</w:t>
      </w:r>
      <w:r>
        <w:rPr>
          <w:spacing w:val="-4"/>
        </w:rPr>
        <w:t> </w:t>
      </w:r>
      <w:r>
        <w:rPr/>
        <w:t>water</w:t>
      </w:r>
      <w:r>
        <w:rPr>
          <w:spacing w:val="-1"/>
        </w:rPr>
        <w:t> </w:t>
      </w:r>
      <w:r>
        <w:rPr/>
        <w:t>layer, shaken</w:t>
      </w:r>
      <w:r>
        <w:rPr>
          <w:spacing w:val="-1"/>
        </w:rPr>
        <w:t> </w:t>
      </w:r>
      <w:r>
        <w:rPr/>
        <w:t>and</w:t>
      </w:r>
      <w:r>
        <w:rPr>
          <w:spacing w:val="-1"/>
        </w:rPr>
        <w:t> </w:t>
      </w:r>
      <w:r>
        <w:rPr/>
        <w:t>allowed</w:t>
      </w:r>
      <w:r>
        <w:rPr>
          <w:spacing w:val="-1"/>
        </w:rPr>
        <w:t> </w:t>
      </w:r>
      <w:r>
        <w:rPr/>
        <w:t>to</w:t>
      </w:r>
      <w:r>
        <w:rPr>
          <w:spacing w:val="-5"/>
        </w:rPr>
        <w:t> </w:t>
      </w:r>
      <w:r>
        <w:rPr/>
        <w:t>stand</w:t>
      </w:r>
      <w:r>
        <w:rPr>
          <w:spacing w:val="-1"/>
        </w:rPr>
        <w:t> </w:t>
      </w:r>
      <w:r>
        <w:rPr/>
        <w:t>for 12 hours. Water layer separated from the layer of n-butanol.</w:t>
      </w:r>
    </w:p>
    <w:p>
      <w:pPr>
        <w:pStyle w:val="BodyText"/>
        <w:ind w:left="129" w:right="138"/>
        <w:jc w:val="both"/>
      </w:pPr>
      <w:r>
        <w:rPr>
          <w:b/>
        </w:rPr>
        <w:t>Antioxidant Activity. </w:t>
      </w:r>
      <w:r>
        <w:rPr>
          <w:i/>
        </w:rPr>
        <w:t>R. tuberosa </w:t>
      </w:r>
      <w:r>
        <w:rPr/>
        <w:t>extract (dichloromethane, methanol, ethyl acetate, n-butanol, water) were tested antioxidant activity by</w:t>
      </w:r>
      <w:r>
        <w:rPr>
          <w:spacing w:val="-4"/>
        </w:rPr>
        <w:t> </w:t>
      </w:r>
      <w:r>
        <w:rPr/>
        <w:t>DPPH</w:t>
      </w:r>
      <w:r>
        <w:rPr>
          <w:spacing w:val="-1"/>
        </w:rPr>
        <w:t> </w:t>
      </w:r>
      <w:r>
        <w:rPr/>
        <w:t>radical reduction methods refer to procedures by Brand-Williams</w:t>
      </w:r>
      <w:r>
        <w:rPr>
          <w:vertAlign w:val="superscript"/>
        </w:rPr>
        <w:t>7</w:t>
      </w:r>
      <w:r>
        <w:rPr>
          <w:vertAlign w:val="baseline"/>
        </w:rPr>
        <w:t> with some modifications. IC</w:t>
      </w:r>
      <w:r>
        <w:rPr>
          <w:vertAlign w:val="subscript"/>
        </w:rPr>
        <w:t>50</w:t>
      </w:r>
      <w:r>
        <w:rPr>
          <w:spacing w:val="40"/>
          <w:vertAlign w:val="baseline"/>
        </w:rPr>
        <w:t> </w:t>
      </w:r>
      <w:r>
        <w:rPr>
          <w:vertAlign w:val="baseline"/>
        </w:rPr>
        <w:t>values calculated using the regression equation. Extract solution 0.1 mL added 3.9 mL metanol solution of DPPH, shaken until homogenous, incubated at 37° C for 30 minutes and measured absorption at a wavelength of 517 nm. The same treatment was done BHT and quercetin as a standard. The</w:t>
      </w:r>
      <w:r>
        <w:rPr>
          <w:spacing w:val="-3"/>
          <w:vertAlign w:val="baseline"/>
        </w:rPr>
        <w:t> </w:t>
      </w:r>
      <w:r>
        <w:rPr>
          <w:vertAlign w:val="baseline"/>
        </w:rPr>
        <w:t>inhibition percentage</w:t>
      </w:r>
      <w:r>
        <w:rPr>
          <w:spacing w:val="-3"/>
          <w:vertAlign w:val="baseline"/>
        </w:rPr>
        <w:t> </w:t>
      </w:r>
      <w:r>
        <w:rPr>
          <w:vertAlign w:val="baseline"/>
        </w:rPr>
        <w:t>of</w:t>
      </w:r>
      <w:r>
        <w:rPr>
          <w:spacing w:val="-4"/>
          <w:vertAlign w:val="baseline"/>
        </w:rPr>
        <w:t> </w:t>
      </w:r>
      <w:r>
        <w:rPr>
          <w:vertAlign w:val="baseline"/>
        </w:rPr>
        <w:t>the</w:t>
      </w:r>
      <w:r>
        <w:rPr>
          <w:spacing w:val="-3"/>
          <w:vertAlign w:val="baseline"/>
        </w:rPr>
        <w:t> </w:t>
      </w:r>
      <w:r>
        <w:rPr>
          <w:vertAlign w:val="baseline"/>
        </w:rPr>
        <w:t>DPPH</w:t>
      </w:r>
      <w:r>
        <w:rPr>
          <w:spacing w:val="-6"/>
          <w:vertAlign w:val="baseline"/>
        </w:rPr>
        <w:t> </w:t>
      </w:r>
      <w:r>
        <w:rPr>
          <w:vertAlign w:val="baseline"/>
        </w:rPr>
        <w:t>radical was</w:t>
      </w:r>
      <w:r>
        <w:rPr>
          <w:spacing w:val="-1"/>
          <w:vertAlign w:val="baseline"/>
        </w:rPr>
        <w:t> </w:t>
      </w:r>
      <w:r>
        <w:rPr>
          <w:vertAlign w:val="baseline"/>
        </w:rPr>
        <w:t>calculated from the following equation:</w:t>
      </w:r>
    </w:p>
    <w:p>
      <w:pPr>
        <w:pStyle w:val="BodyText"/>
        <w:ind w:left="129" w:right="1943"/>
      </w:pPr>
      <w:r>
        <w:rPr/>
        <w:t>%</w:t>
      </w:r>
      <w:r>
        <w:rPr>
          <w:spacing w:val="-6"/>
        </w:rPr>
        <w:t> </w:t>
      </w:r>
      <w:r>
        <w:rPr/>
        <w:t>inhibition</w:t>
      </w:r>
      <w:r>
        <w:rPr>
          <w:spacing w:val="-6"/>
        </w:rPr>
        <w:t> </w:t>
      </w:r>
      <w:r>
        <w:rPr/>
        <w:t>=</w:t>
      </w:r>
      <w:r>
        <w:rPr>
          <w:spacing w:val="-9"/>
        </w:rPr>
        <w:t> </w:t>
      </w:r>
      <w:r>
        <w:rPr/>
        <w:t>((A-B)/A)</w:t>
      </w:r>
      <w:r>
        <w:rPr>
          <w:spacing w:val="-6"/>
        </w:rPr>
        <w:t> </w:t>
      </w:r>
      <w:r>
        <w:rPr/>
        <w:t>x</w:t>
      </w:r>
      <w:r>
        <w:rPr>
          <w:spacing w:val="-9"/>
        </w:rPr>
        <w:t> </w:t>
      </w:r>
      <w:r>
        <w:rPr/>
        <w:t>100% Where</w:t>
      </w:r>
      <w:r>
        <w:rPr>
          <w:spacing w:val="-3"/>
        </w:rPr>
        <w:t> </w:t>
      </w:r>
      <w:r>
        <w:rPr/>
        <w:t>:</w:t>
      </w:r>
    </w:p>
    <w:p>
      <w:pPr>
        <w:pStyle w:val="BodyText"/>
        <w:ind w:left="129"/>
      </w:pPr>
      <w:r>
        <w:rPr/>
        <w:t>A = absorbance of blank, B = absorbance of sample test </w:t>
      </w:r>
      <w:r>
        <w:rPr>
          <w:b/>
        </w:rPr>
        <w:t>Inhibition</w:t>
      </w:r>
      <w:r>
        <w:rPr>
          <w:b/>
          <w:spacing w:val="35"/>
        </w:rPr>
        <w:t> </w:t>
      </w:r>
      <w:r>
        <w:rPr>
          <w:b/>
        </w:rPr>
        <w:t>of</w:t>
      </w:r>
      <w:r>
        <w:rPr>
          <w:b/>
          <w:spacing w:val="80"/>
        </w:rPr>
        <w:t> </w:t>
      </w:r>
      <w:r>
        <w:rPr>
          <w:b/>
        </w:rPr>
        <w:t>Xantin</w:t>
      </w:r>
      <w:r>
        <w:rPr>
          <w:b/>
          <w:spacing w:val="35"/>
        </w:rPr>
        <w:t> </w:t>
      </w:r>
      <w:r>
        <w:rPr>
          <w:b/>
        </w:rPr>
        <w:t>Oxidase</w:t>
      </w:r>
      <w:r>
        <w:rPr>
          <w:b/>
          <w:spacing w:val="38"/>
        </w:rPr>
        <w:t> </w:t>
      </w:r>
      <w:r>
        <w:rPr>
          <w:b/>
        </w:rPr>
        <w:t>Activity</w:t>
      </w:r>
      <w:r>
        <w:rPr/>
        <w:t>.</w:t>
      </w:r>
      <w:r>
        <w:rPr>
          <w:spacing w:val="39"/>
        </w:rPr>
        <w:t> </w:t>
      </w:r>
      <w:r>
        <w:rPr/>
        <w:t>Inhibition</w:t>
      </w:r>
      <w:r>
        <w:rPr>
          <w:spacing w:val="40"/>
        </w:rPr>
        <w:t> </w:t>
      </w:r>
      <w:r>
        <w:rPr/>
        <w:t>of</w:t>
      </w:r>
      <w:r>
        <w:rPr>
          <w:spacing w:val="32"/>
        </w:rPr>
        <w:t> </w:t>
      </w:r>
      <w:r>
        <w:rPr/>
        <w:t>the xanthine</w:t>
      </w:r>
      <w:r>
        <w:rPr>
          <w:spacing w:val="80"/>
        </w:rPr>
        <w:t> </w:t>
      </w:r>
      <w:r>
        <w:rPr/>
        <w:t>oxidase</w:t>
      </w:r>
      <w:r>
        <w:rPr>
          <w:spacing w:val="80"/>
        </w:rPr>
        <w:t> </w:t>
      </w:r>
      <w:r>
        <w:rPr/>
        <w:t>testing</w:t>
      </w:r>
      <w:r>
        <w:rPr>
          <w:spacing w:val="80"/>
        </w:rPr>
        <w:t> </w:t>
      </w:r>
      <w:r>
        <w:rPr/>
        <w:t>performed</w:t>
      </w:r>
      <w:r>
        <w:rPr>
          <w:spacing w:val="80"/>
        </w:rPr>
        <w:t> </w:t>
      </w:r>
      <w:r>
        <w:rPr/>
        <w:t>on</w:t>
      </w:r>
      <w:r>
        <w:rPr>
          <w:spacing w:val="80"/>
        </w:rPr>
        <w:t> </w:t>
      </w:r>
      <w:r>
        <w:rPr/>
        <w:t>all</w:t>
      </w:r>
      <w:r>
        <w:rPr>
          <w:spacing w:val="80"/>
        </w:rPr>
        <w:t> </w:t>
      </w:r>
      <w:r>
        <w:rPr/>
        <w:t>extracts</w:t>
      </w:r>
      <w:r>
        <w:rPr>
          <w:spacing w:val="80"/>
        </w:rPr>
        <w:t> </w:t>
      </w:r>
      <w:r>
        <w:rPr/>
        <w:t>are dichloromethane,</w:t>
      </w:r>
      <w:r>
        <w:rPr>
          <w:spacing w:val="80"/>
        </w:rPr>
        <w:t> </w:t>
      </w:r>
      <w:r>
        <w:rPr/>
        <w:t>methanol,</w:t>
      </w:r>
      <w:r>
        <w:rPr>
          <w:spacing w:val="80"/>
        </w:rPr>
        <w:t> </w:t>
      </w:r>
      <w:r>
        <w:rPr/>
        <w:t>ethyl</w:t>
      </w:r>
      <w:r>
        <w:rPr>
          <w:spacing w:val="80"/>
        </w:rPr>
        <w:t> </w:t>
      </w:r>
      <w:r>
        <w:rPr/>
        <w:t>acetate,</w:t>
      </w:r>
      <w:r>
        <w:rPr>
          <w:spacing w:val="80"/>
        </w:rPr>
        <w:t> </w:t>
      </w:r>
      <w:r>
        <w:rPr/>
        <w:t>n-butanol</w:t>
      </w:r>
      <w:r>
        <w:rPr>
          <w:spacing w:val="80"/>
        </w:rPr>
        <w:t> </w:t>
      </w:r>
      <w:r>
        <w:rPr/>
        <w:t>and water. Research procedure refers to</w:t>
      </w:r>
      <w:r>
        <w:rPr>
          <w:spacing w:val="-1"/>
        </w:rPr>
        <w:t> </w:t>
      </w:r>
      <w:r>
        <w:rPr/>
        <w:t>methods</w:t>
      </w:r>
      <w:r>
        <w:rPr>
          <w:vertAlign w:val="superscript"/>
        </w:rPr>
        <w:t>8,9</w:t>
      </w:r>
      <w:r>
        <w:rPr>
          <w:spacing w:val="-7"/>
          <w:vertAlign w:val="baseline"/>
        </w:rPr>
        <w:t> </w:t>
      </w:r>
      <w:r>
        <w:rPr>
          <w:vertAlign w:val="baseline"/>
        </w:rPr>
        <w:t>of</w:t>
      </w:r>
      <w:r>
        <w:rPr>
          <w:spacing w:val="-1"/>
          <w:vertAlign w:val="baseline"/>
        </w:rPr>
        <w:t> </w:t>
      </w:r>
      <w:r>
        <w:rPr>
          <w:vertAlign w:val="baseline"/>
        </w:rPr>
        <w:t>Owen</w:t>
      </w:r>
      <w:r>
        <w:rPr>
          <w:spacing w:val="-5"/>
          <w:vertAlign w:val="baseline"/>
        </w:rPr>
        <w:t> </w:t>
      </w:r>
      <w:r>
        <w:rPr>
          <w:vertAlign w:val="baseline"/>
        </w:rPr>
        <w:t>et al. and Umamaheswari et al.</w:t>
      </w:r>
    </w:p>
    <w:p>
      <w:pPr>
        <w:pStyle w:val="BodyText"/>
        <w:ind w:left="129" w:right="138"/>
        <w:jc w:val="both"/>
      </w:pPr>
      <w:r>
        <w:rPr>
          <w:b/>
        </w:rPr>
        <w:t>Determination of Maximum Wavelength</w:t>
      </w:r>
      <w:r>
        <w:rPr/>
        <w:t>. Based on the procedure Sigma Aldrich, to determine the maximum wavelength performed at pH 7.5 and a temperature of 25° C with 0.15 mM substrate concentration. Solution of 0.05 M phosphate buffer pH 7.5 a 2.9 mL, add 2.0 mL of substrate solution with a concentration of 0.15 mM xanthine and then pre-incubation</w:t>
      </w:r>
      <w:r>
        <w:rPr>
          <w:spacing w:val="29"/>
        </w:rPr>
        <w:t> </w:t>
      </w:r>
      <w:r>
        <w:rPr/>
        <w:t>at</w:t>
      </w:r>
      <w:r>
        <w:rPr>
          <w:spacing w:val="26"/>
        </w:rPr>
        <w:t> </w:t>
      </w:r>
      <w:r>
        <w:rPr/>
        <w:t>25</w:t>
      </w:r>
      <w:r>
        <w:rPr>
          <w:vertAlign w:val="superscript"/>
        </w:rPr>
        <w:t>o</w:t>
      </w:r>
      <w:r>
        <w:rPr>
          <w:vertAlign w:val="baseline"/>
        </w:rPr>
        <w:t>C</w:t>
      </w:r>
      <w:r>
        <w:rPr>
          <w:spacing w:val="25"/>
          <w:vertAlign w:val="baseline"/>
        </w:rPr>
        <w:t> </w:t>
      </w:r>
      <w:r>
        <w:rPr>
          <w:vertAlign w:val="baseline"/>
        </w:rPr>
        <w:t>temperature</w:t>
      </w:r>
      <w:r>
        <w:rPr>
          <w:spacing w:val="26"/>
          <w:vertAlign w:val="baseline"/>
        </w:rPr>
        <w:t> </w:t>
      </w:r>
      <w:r>
        <w:rPr>
          <w:vertAlign w:val="baseline"/>
        </w:rPr>
        <w:t>for</w:t>
      </w:r>
      <w:r>
        <w:rPr>
          <w:spacing w:val="34"/>
          <w:vertAlign w:val="baseline"/>
        </w:rPr>
        <w:t> </w:t>
      </w:r>
      <w:r>
        <w:rPr>
          <w:vertAlign w:val="baseline"/>
        </w:rPr>
        <w:t>10</w:t>
      </w:r>
      <w:r>
        <w:rPr>
          <w:spacing w:val="25"/>
          <w:vertAlign w:val="baseline"/>
        </w:rPr>
        <w:t> </w:t>
      </w:r>
      <w:r>
        <w:rPr>
          <w:vertAlign w:val="baseline"/>
        </w:rPr>
        <w:t>minutes.</w:t>
      </w:r>
      <w:r>
        <w:rPr>
          <w:spacing w:val="31"/>
          <w:vertAlign w:val="baseline"/>
        </w:rPr>
        <w:t> </w:t>
      </w:r>
      <w:r>
        <w:rPr>
          <w:spacing w:val="-2"/>
          <w:vertAlign w:val="baseline"/>
        </w:rPr>
        <w:t>Further</w:t>
      </w:r>
    </w:p>
    <w:p>
      <w:pPr>
        <w:pStyle w:val="BodyText"/>
        <w:ind w:left="129" w:right="138"/>
        <w:jc w:val="both"/>
      </w:pPr>
      <w:r>
        <w:rPr/>
        <w:t>0.1 mL xanthine oxidase is added and homogenized using a vortex</w:t>
      </w:r>
      <w:r>
        <w:rPr>
          <w:spacing w:val="-2"/>
        </w:rPr>
        <w:t> </w:t>
      </w:r>
      <w:r>
        <w:rPr/>
        <w:t>mixer. Mixture</w:t>
      </w:r>
      <w:r>
        <w:rPr>
          <w:spacing w:val="-4"/>
        </w:rPr>
        <w:t> </w:t>
      </w:r>
      <w:r>
        <w:rPr/>
        <w:t>was</w:t>
      </w:r>
      <w:r>
        <w:rPr>
          <w:spacing w:val="-2"/>
        </w:rPr>
        <w:t> </w:t>
      </w:r>
      <w:r>
        <w:rPr/>
        <w:t>incubated</w:t>
      </w:r>
      <w:r>
        <w:rPr>
          <w:spacing w:val="-2"/>
        </w:rPr>
        <w:t> </w:t>
      </w:r>
      <w:r>
        <w:rPr/>
        <w:t>at 25°</w:t>
      </w:r>
      <w:r>
        <w:rPr>
          <w:spacing w:val="-1"/>
        </w:rPr>
        <w:t> </w:t>
      </w:r>
      <w:r>
        <w:rPr/>
        <w:t>C</w:t>
      </w:r>
      <w:r>
        <w:rPr>
          <w:spacing w:val="-2"/>
        </w:rPr>
        <w:t> </w:t>
      </w:r>
      <w:r>
        <w:rPr/>
        <w:t>for 30</w:t>
      </w:r>
      <w:r>
        <w:rPr>
          <w:spacing w:val="-5"/>
        </w:rPr>
        <w:t> </w:t>
      </w:r>
      <w:r>
        <w:rPr/>
        <w:t>minutes. After incubation, the reaction was stopped by adding 1.0 ml of HCl 1 N. Measured using UV-Vis spectrophotometer to obtain the maximum wavelength. The maximum wavelength of 284 nm is obtained and used to measure next.</w:t>
      </w:r>
    </w:p>
    <w:p>
      <w:pPr>
        <w:spacing w:after="0"/>
        <w:jc w:val="both"/>
        <w:sectPr>
          <w:type w:val="continuous"/>
          <w:pgSz w:w="11900" w:h="16820"/>
          <w:pgMar w:header="613" w:footer="645" w:top="860" w:bottom="840" w:left="720" w:right="700"/>
          <w:cols w:num="2" w:equalWidth="0">
            <w:col w:w="5138" w:space="108"/>
            <w:col w:w="5234"/>
          </w:cols>
        </w:sectPr>
      </w:pPr>
    </w:p>
    <w:p>
      <w:pPr>
        <w:pStyle w:val="BodyText"/>
        <w:spacing w:before="87"/>
        <w:ind w:left="129" w:right="42"/>
        <w:jc w:val="both"/>
      </w:pPr>
      <w:r>
        <w:rPr/>
        <mc:AlternateContent>
          <mc:Choice Requires="wps">
            <w:drawing>
              <wp:anchor distT="0" distB="0" distL="0" distR="0" allowOverlap="1" layoutInCell="1" locked="0" behindDoc="0" simplePos="0" relativeHeight="15729152">
                <wp:simplePos x="0" y="0"/>
                <wp:positionH relativeFrom="page">
                  <wp:posOffset>521208</wp:posOffset>
                </wp:positionH>
                <wp:positionV relativeFrom="paragraph">
                  <wp:posOffset>6349</wp:posOffset>
                </wp:positionV>
                <wp:extent cx="6517005" cy="55244"/>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6517005" cy="55244"/>
                        </a:xfrm>
                        <a:custGeom>
                          <a:avLst/>
                          <a:gdLst/>
                          <a:ahLst/>
                          <a:cxnLst/>
                          <a:rect l="l" t="t" r="r" b="b"/>
                          <a:pathLst>
                            <a:path w="6517005" h="55244">
                              <a:moveTo>
                                <a:pt x="6516624" y="18288"/>
                              </a:moveTo>
                              <a:lnTo>
                                <a:pt x="0" y="18288"/>
                              </a:lnTo>
                              <a:lnTo>
                                <a:pt x="0" y="54864"/>
                              </a:lnTo>
                              <a:lnTo>
                                <a:pt x="6516624" y="54864"/>
                              </a:lnTo>
                              <a:lnTo>
                                <a:pt x="6516624" y="18288"/>
                              </a:lnTo>
                              <a:close/>
                            </a:path>
                            <a:path w="6517005" h="55244">
                              <a:moveTo>
                                <a:pt x="6516624" y="0"/>
                              </a:moveTo>
                              <a:lnTo>
                                <a:pt x="0" y="0"/>
                              </a:lnTo>
                              <a:lnTo>
                                <a:pt x="0" y="9144"/>
                              </a:lnTo>
                              <a:lnTo>
                                <a:pt x="6516624" y="9144"/>
                              </a:lnTo>
                              <a:lnTo>
                                <a:pt x="6516624" y="0"/>
                              </a:lnTo>
                              <a:close/>
                            </a:path>
                          </a:pathLst>
                        </a:custGeom>
                        <a:solidFill>
                          <a:srgbClr val="622423"/>
                        </a:solidFill>
                      </wps:spPr>
                      <wps:bodyPr wrap="square" lIns="0" tIns="0" rIns="0" bIns="0" rtlCol="0">
                        <a:prstTxWarp prst="textNoShape">
                          <a:avLst/>
                        </a:prstTxWarp>
                        <a:noAutofit/>
                      </wps:bodyPr>
                    </wps:wsp>
                  </a:graphicData>
                </a:graphic>
              </wp:anchor>
            </w:drawing>
          </mc:Choice>
          <mc:Fallback>
            <w:pict>
              <v:shape style="position:absolute;margin-left:41.040001pt;margin-top:.499962pt;width:513.15pt;height:4.350pt;mso-position-horizontal-relative:page;mso-position-vertical-relative:paragraph;z-index:15729152" id="docshape12" coordorigin="821,10" coordsize="10263,87" path="m11083,39l821,39,821,96,11083,96,11083,39xm11083,10l821,10,821,24,11083,24,11083,10xe" filled="true" fillcolor="#622423" stroked="false">
                <v:path arrowok="t"/>
                <v:fill type="solid"/>
                <w10:wrap type="none"/>
              </v:shape>
            </w:pict>
          </mc:Fallback>
        </mc:AlternateContent>
      </w:r>
      <w:r>
        <w:rPr>
          <w:b/>
        </w:rPr>
        <w:t>Determination of Xantin Substrate Concentration</w:t>
      </w:r>
      <w:r>
        <w:rPr/>
        <w:t>. Phosphate buffer solution pH 7.5 a 2.9 mL, add 2.0 mL of xanthine substrate solution of different concentration (0.05, 0.10, 0.15; 0.020 and 0.25 mM) then pre-incubation at 25</w:t>
      </w:r>
      <w:r>
        <w:rPr>
          <w:vertAlign w:val="superscript"/>
        </w:rPr>
        <w:t>o</w:t>
      </w:r>
      <w:r>
        <w:rPr>
          <w:vertAlign w:val="baseline"/>
        </w:rPr>
        <w:t>C for 10 minutes. After incubation was added 0.1 mL xanthine oxidase solution and homogenized using a vortex mixer. The mixture was incubated at 25°C for 30 minutes. After incubation</w:t>
      </w:r>
      <w:r>
        <w:rPr>
          <w:spacing w:val="24"/>
          <w:vertAlign w:val="baseline"/>
        </w:rPr>
        <w:t> </w:t>
      </w:r>
      <w:r>
        <w:rPr>
          <w:vertAlign w:val="baseline"/>
        </w:rPr>
        <w:t>is</w:t>
      </w:r>
      <w:r>
        <w:rPr>
          <w:spacing w:val="22"/>
          <w:vertAlign w:val="baseline"/>
        </w:rPr>
        <w:t> </w:t>
      </w:r>
      <w:r>
        <w:rPr>
          <w:vertAlign w:val="baseline"/>
        </w:rPr>
        <w:t>complete,</w:t>
      </w:r>
      <w:r>
        <w:rPr>
          <w:spacing w:val="23"/>
          <w:vertAlign w:val="baseline"/>
        </w:rPr>
        <w:t> </w:t>
      </w:r>
      <w:r>
        <w:rPr>
          <w:vertAlign w:val="baseline"/>
        </w:rPr>
        <w:t>the</w:t>
      </w:r>
      <w:r>
        <w:rPr>
          <w:spacing w:val="17"/>
          <w:vertAlign w:val="baseline"/>
        </w:rPr>
        <w:t> </w:t>
      </w:r>
      <w:r>
        <w:rPr>
          <w:vertAlign w:val="baseline"/>
        </w:rPr>
        <w:t>reaction</w:t>
      </w:r>
      <w:r>
        <w:rPr>
          <w:spacing w:val="24"/>
          <w:vertAlign w:val="baseline"/>
        </w:rPr>
        <w:t> </w:t>
      </w:r>
      <w:r>
        <w:rPr>
          <w:vertAlign w:val="baseline"/>
        </w:rPr>
        <w:t>was</w:t>
      </w:r>
      <w:r>
        <w:rPr>
          <w:spacing w:val="23"/>
          <w:vertAlign w:val="baseline"/>
        </w:rPr>
        <w:t> </w:t>
      </w:r>
      <w:r>
        <w:rPr>
          <w:vertAlign w:val="baseline"/>
        </w:rPr>
        <w:t>stopped</w:t>
      </w:r>
      <w:r>
        <w:rPr>
          <w:spacing w:val="24"/>
          <w:vertAlign w:val="baseline"/>
        </w:rPr>
        <w:t> </w:t>
      </w:r>
      <w:r>
        <w:rPr>
          <w:vertAlign w:val="baseline"/>
        </w:rPr>
        <w:t>by</w:t>
      </w:r>
      <w:r>
        <w:rPr>
          <w:spacing w:val="17"/>
          <w:vertAlign w:val="baseline"/>
        </w:rPr>
        <w:t> </w:t>
      </w:r>
      <w:r>
        <w:rPr>
          <w:spacing w:val="-2"/>
          <w:vertAlign w:val="baseline"/>
        </w:rPr>
        <w:t>adding</w:t>
      </w:r>
    </w:p>
    <w:p>
      <w:pPr>
        <w:pStyle w:val="BodyText"/>
        <w:tabs>
          <w:tab w:pos="614" w:val="left" w:leader="none"/>
          <w:tab w:pos="1055" w:val="left" w:leader="none"/>
          <w:tab w:pos="1449" w:val="left" w:leader="none"/>
          <w:tab w:pos="2011" w:val="left" w:leader="none"/>
          <w:tab w:pos="2342" w:val="left" w:leader="none"/>
          <w:tab w:pos="2769" w:val="left" w:leader="none"/>
          <w:tab w:pos="3791" w:val="left" w:leader="none"/>
          <w:tab w:pos="4459" w:val="left" w:leader="none"/>
        </w:tabs>
        <w:ind w:left="129" w:right="41"/>
      </w:pPr>
      <w:r>
        <w:rPr>
          <w:spacing w:val="-4"/>
        </w:rPr>
        <w:t>1.0</w:t>
      </w:r>
      <w:r>
        <w:rPr/>
        <w:tab/>
      </w:r>
      <w:r>
        <w:rPr>
          <w:spacing w:val="-6"/>
        </w:rPr>
        <w:t>ml</w:t>
      </w:r>
      <w:r>
        <w:rPr/>
        <w:tab/>
      </w:r>
      <w:r>
        <w:rPr>
          <w:spacing w:val="-6"/>
        </w:rPr>
        <w:t>of</w:t>
      </w:r>
      <w:r>
        <w:rPr/>
        <w:tab/>
      </w:r>
      <w:r>
        <w:rPr>
          <w:spacing w:val="-4"/>
        </w:rPr>
        <w:t>HCl</w:t>
      </w:r>
      <w:r>
        <w:rPr/>
        <w:tab/>
      </w:r>
      <w:r>
        <w:rPr>
          <w:spacing w:val="-10"/>
        </w:rPr>
        <w:t>1</w:t>
      </w:r>
      <w:r>
        <w:rPr/>
        <w:tab/>
      </w:r>
      <w:r>
        <w:rPr>
          <w:spacing w:val="-6"/>
        </w:rPr>
        <w:t>N.</w:t>
      </w:r>
      <w:r>
        <w:rPr/>
        <w:tab/>
      </w:r>
      <w:r>
        <w:rPr>
          <w:spacing w:val="-2"/>
        </w:rPr>
        <w:t>Measured</w:t>
      </w:r>
      <w:r>
        <w:rPr/>
        <w:tab/>
      </w:r>
      <w:r>
        <w:rPr>
          <w:spacing w:val="-4"/>
        </w:rPr>
        <w:t>using</w:t>
      </w:r>
      <w:r>
        <w:rPr/>
        <w:tab/>
      </w:r>
      <w:r>
        <w:rPr>
          <w:spacing w:val="-2"/>
        </w:rPr>
        <w:t>UV-Vi</w:t>
      </w:r>
      <w:r>
        <w:rPr>
          <w:spacing w:val="-2"/>
        </w:rPr>
        <w:t>s</w:t>
      </w:r>
      <w:r>
        <w:rPr>
          <w:spacing w:val="-2"/>
        </w:rPr>
        <w:t> </w:t>
      </w:r>
      <w:r>
        <w:rPr/>
        <w:t>spectrophotometer at maximum wavelength of 284 nm. </w:t>
      </w:r>
      <w:r>
        <w:rPr>
          <w:b/>
        </w:rPr>
        <w:t>Temperature</w:t>
      </w:r>
      <w:r>
        <w:rPr>
          <w:b/>
          <w:spacing w:val="26"/>
        </w:rPr>
        <w:t> </w:t>
      </w:r>
      <w:r>
        <w:rPr>
          <w:b/>
        </w:rPr>
        <w:t>Optimization</w:t>
      </w:r>
      <w:r>
        <w:rPr/>
        <w:t>.</w:t>
      </w:r>
      <w:r>
        <w:rPr>
          <w:spacing w:val="30"/>
        </w:rPr>
        <w:t> </w:t>
      </w:r>
      <w:r>
        <w:rPr/>
        <w:t>Phosphate</w:t>
      </w:r>
      <w:r>
        <w:rPr>
          <w:spacing w:val="26"/>
        </w:rPr>
        <w:t> </w:t>
      </w:r>
      <w:r>
        <w:rPr/>
        <w:t>buffer</w:t>
      </w:r>
      <w:r>
        <w:rPr>
          <w:spacing w:val="33"/>
        </w:rPr>
        <w:t> </w:t>
      </w:r>
      <w:r>
        <w:rPr/>
        <w:t>solution</w:t>
      </w:r>
      <w:r>
        <w:rPr>
          <w:spacing w:val="29"/>
        </w:rPr>
        <w:t> </w:t>
      </w:r>
      <w:r>
        <w:rPr>
          <w:spacing w:val="-5"/>
        </w:rPr>
        <w:t>pH</w:t>
      </w:r>
    </w:p>
    <w:p>
      <w:pPr>
        <w:pStyle w:val="BodyText"/>
        <w:ind w:left="129" w:right="42"/>
        <w:jc w:val="both"/>
      </w:pPr>
      <w:r>
        <w:rPr/>
        <w:t>7.5 a 2.9 mL, add 2.0 mL xanthine</w:t>
      </w:r>
      <w:r>
        <w:rPr>
          <w:spacing w:val="40"/>
        </w:rPr>
        <w:t> </w:t>
      </w:r>
      <w:r>
        <w:rPr/>
        <w:t>solution and pre- incubation at 20, 25, 30, 35 and 40° C for 10 minutes. After pre-incubation, added 0.1 mL xanthine oxidase solution and homogenized using a vortex mixer. The mixture was incubated at 20, 25, 30, 35 and 40° C for 30 min. After incubation, the</w:t>
      </w:r>
      <w:r>
        <w:rPr>
          <w:spacing w:val="-4"/>
        </w:rPr>
        <w:t> </w:t>
      </w:r>
      <w:r>
        <w:rPr/>
        <w:t>reaction</w:t>
      </w:r>
      <w:r>
        <w:rPr>
          <w:spacing w:val="3"/>
        </w:rPr>
        <w:t> </w:t>
      </w:r>
      <w:r>
        <w:rPr/>
        <w:t>was</w:t>
      </w:r>
      <w:r>
        <w:rPr>
          <w:spacing w:val="-3"/>
        </w:rPr>
        <w:t> </w:t>
      </w:r>
      <w:r>
        <w:rPr/>
        <w:t>stopped</w:t>
      </w:r>
      <w:r>
        <w:rPr>
          <w:spacing w:val="2"/>
        </w:rPr>
        <w:t> </w:t>
      </w:r>
      <w:r>
        <w:rPr/>
        <w:t>by</w:t>
      </w:r>
      <w:r>
        <w:rPr>
          <w:spacing w:val="-5"/>
        </w:rPr>
        <w:t> </w:t>
      </w:r>
      <w:r>
        <w:rPr/>
        <w:t>adding</w:t>
      </w:r>
      <w:r>
        <w:rPr>
          <w:spacing w:val="-2"/>
        </w:rPr>
        <w:t> </w:t>
      </w:r>
      <w:r>
        <w:rPr/>
        <w:t>1.0</w:t>
      </w:r>
      <w:r>
        <w:rPr>
          <w:spacing w:val="-6"/>
        </w:rPr>
        <w:t> </w:t>
      </w:r>
      <w:r>
        <w:rPr/>
        <w:t>ml of</w:t>
      </w:r>
      <w:r>
        <w:rPr>
          <w:spacing w:val="-1"/>
        </w:rPr>
        <w:t> </w:t>
      </w:r>
      <w:r>
        <w:rPr>
          <w:spacing w:val="-5"/>
        </w:rPr>
        <w:t>HCl</w:t>
      </w:r>
    </w:p>
    <w:p>
      <w:pPr>
        <w:pStyle w:val="BodyText"/>
        <w:ind w:left="129" w:right="44"/>
        <w:jc w:val="both"/>
      </w:pPr>
      <w:r>
        <w:rPr/>
        <w:t>1 N. Measured using UV-Vis spectrophotometer at a wavelength of 284 nm.</w:t>
      </w:r>
    </w:p>
    <w:p>
      <w:pPr>
        <w:pStyle w:val="BodyText"/>
        <w:ind w:left="129" w:right="42"/>
        <w:jc w:val="both"/>
      </w:pPr>
      <w:r>
        <w:rPr>
          <w:b/>
        </w:rPr>
        <w:t>Optimization pH</w:t>
      </w:r>
      <w:r>
        <w:rPr/>
        <w:t>. Phosphate buffer solution (pH 7.5; 7.8; 8.0; 8.3, and 8.5) respectively</w:t>
      </w:r>
      <w:r>
        <w:rPr>
          <w:spacing w:val="-4"/>
        </w:rPr>
        <w:t> </w:t>
      </w:r>
      <w:r>
        <w:rPr/>
        <w:t>a 2.9 mL, add 2.0 mL xanthine substrate solution (0,15 mM) and pre-incubation at 30</w:t>
      </w:r>
      <w:r>
        <w:rPr>
          <w:vertAlign w:val="superscript"/>
        </w:rPr>
        <w:t>o</w:t>
      </w:r>
      <w:r>
        <w:rPr>
          <w:vertAlign w:val="baseline"/>
        </w:rPr>
        <w:t>C for 10 minutes. After preincubation, 0.1 mL xanthine oxidase solution added and homogenized using a vortex mixer. The mixture was incubated at 30</w:t>
      </w:r>
      <w:r>
        <w:rPr>
          <w:vertAlign w:val="superscript"/>
        </w:rPr>
        <w:t>o</w:t>
      </w:r>
      <w:r>
        <w:rPr>
          <w:vertAlign w:val="baseline"/>
        </w:rPr>
        <w:t>C for 30 minutes. After incubation, the</w:t>
      </w:r>
      <w:r>
        <w:rPr>
          <w:spacing w:val="-4"/>
          <w:vertAlign w:val="baseline"/>
        </w:rPr>
        <w:t> </w:t>
      </w:r>
      <w:r>
        <w:rPr>
          <w:vertAlign w:val="baseline"/>
        </w:rPr>
        <w:t>reaction</w:t>
      </w:r>
      <w:r>
        <w:rPr>
          <w:spacing w:val="3"/>
          <w:vertAlign w:val="baseline"/>
        </w:rPr>
        <w:t> </w:t>
      </w:r>
      <w:r>
        <w:rPr>
          <w:vertAlign w:val="baseline"/>
        </w:rPr>
        <w:t>was</w:t>
      </w:r>
      <w:r>
        <w:rPr>
          <w:spacing w:val="-3"/>
          <w:vertAlign w:val="baseline"/>
        </w:rPr>
        <w:t> </w:t>
      </w:r>
      <w:r>
        <w:rPr>
          <w:vertAlign w:val="baseline"/>
        </w:rPr>
        <w:t>stopped</w:t>
      </w:r>
      <w:r>
        <w:rPr>
          <w:spacing w:val="2"/>
          <w:vertAlign w:val="baseline"/>
        </w:rPr>
        <w:t> </w:t>
      </w:r>
      <w:r>
        <w:rPr>
          <w:vertAlign w:val="baseline"/>
        </w:rPr>
        <w:t>by</w:t>
      </w:r>
      <w:r>
        <w:rPr>
          <w:spacing w:val="-5"/>
          <w:vertAlign w:val="baseline"/>
        </w:rPr>
        <w:t> </w:t>
      </w:r>
      <w:r>
        <w:rPr>
          <w:vertAlign w:val="baseline"/>
        </w:rPr>
        <w:t>adding</w:t>
      </w:r>
      <w:r>
        <w:rPr>
          <w:spacing w:val="-2"/>
          <w:vertAlign w:val="baseline"/>
        </w:rPr>
        <w:t> </w:t>
      </w:r>
      <w:r>
        <w:rPr>
          <w:vertAlign w:val="baseline"/>
        </w:rPr>
        <w:t>1.0</w:t>
      </w:r>
      <w:r>
        <w:rPr>
          <w:spacing w:val="-6"/>
          <w:vertAlign w:val="baseline"/>
        </w:rPr>
        <w:t> </w:t>
      </w:r>
      <w:r>
        <w:rPr>
          <w:vertAlign w:val="baseline"/>
        </w:rPr>
        <w:t>ml of</w:t>
      </w:r>
      <w:r>
        <w:rPr>
          <w:spacing w:val="-1"/>
          <w:vertAlign w:val="baseline"/>
        </w:rPr>
        <w:t> </w:t>
      </w:r>
      <w:r>
        <w:rPr>
          <w:spacing w:val="-5"/>
          <w:vertAlign w:val="baseline"/>
        </w:rPr>
        <w:t>HCl</w:t>
      </w:r>
    </w:p>
    <w:p>
      <w:pPr>
        <w:pStyle w:val="BodyText"/>
        <w:ind w:left="129" w:right="44"/>
        <w:jc w:val="both"/>
      </w:pPr>
      <w:r>
        <w:rPr/>
        <w:t>1 N. Measured using UV-Vis spectrophotometer at a wavelength of 284 nm.</w:t>
      </w:r>
    </w:p>
    <w:p>
      <w:pPr>
        <w:spacing w:before="0"/>
        <w:ind w:left="129" w:right="44" w:firstLine="0"/>
        <w:jc w:val="both"/>
        <w:rPr>
          <w:sz w:val="20"/>
        </w:rPr>
      </w:pPr>
      <w:r>
        <w:rPr>
          <w:b/>
          <w:sz w:val="20"/>
        </w:rPr>
        <w:t>Calculation of Xantin Oxidase Activity</w:t>
      </w:r>
      <w:r>
        <w:rPr>
          <w:sz w:val="20"/>
        </w:rPr>
        <w:t>. The optimum conditions was calculated from the following equation:</w:t>
      </w:r>
    </w:p>
    <w:p>
      <w:pPr>
        <w:pStyle w:val="BodyText"/>
        <w:ind w:left="1776" w:right="52" w:hanging="917"/>
        <w:jc w:val="both"/>
      </w:pPr>
      <w:r>
        <w:rPr/>
        <w:t>Activity</w:t>
      </w:r>
      <w:r>
        <w:rPr>
          <w:spacing w:val="-12"/>
        </w:rPr>
        <w:t> </w:t>
      </w:r>
      <w:r>
        <w:rPr/>
        <w:t>=</w:t>
      </w:r>
      <w:r>
        <w:rPr>
          <w:spacing w:val="-2"/>
        </w:rPr>
        <w:t> </w:t>
      </w:r>
      <w:r>
        <w:rPr/>
        <w:t>((Abs.</w:t>
      </w:r>
      <w:r>
        <w:rPr>
          <w:spacing w:val="-1"/>
        </w:rPr>
        <w:t> </w:t>
      </w:r>
      <w:r>
        <w:rPr/>
        <w:t>blank</w:t>
      </w:r>
      <w:r>
        <w:rPr>
          <w:spacing w:val="-7"/>
        </w:rPr>
        <w:t> </w:t>
      </w:r>
      <w:r>
        <w:rPr/>
        <w:t>–</w:t>
      </w:r>
      <w:r>
        <w:rPr>
          <w:spacing w:val="-4"/>
        </w:rPr>
        <w:t> </w:t>
      </w:r>
      <w:r>
        <w:rPr/>
        <w:t>Abs.</w:t>
      </w:r>
      <w:r>
        <w:rPr>
          <w:spacing w:val="-1"/>
        </w:rPr>
        <w:t> </w:t>
      </w:r>
      <w:r>
        <w:rPr/>
        <w:t>blank</w:t>
      </w:r>
      <w:r>
        <w:rPr>
          <w:spacing w:val="-4"/>
        </w:rPr>
        <w:t> </w:t>
      </w:r>
      <w:r>
        <w:rPr/>
        <w:t>control)</w:t>
      </w:r>
      <w:r>
        <w:rPr>
          <w:spacing w:val="-4"/>
        </w:rPr>
        <w:t> </w:t>
      </w:r>
      <w:r>
        <w:rPr/>
        <w:t>x</w:t>
      </w:r>
      <w:r>
        <w:rPr>
          <w:spacing w:val="-7"/>
        </w:rPr>
        <w:t> </w:t>
      </w:r>
      <w:r>
        <w:rPr/>
        <w:t>vol</w:t>
      </w:r>
      <w:r>
        <w:rPr>
          <w:spacing w:val="-2"/>
        </w:rPr>
        <w:t> </w:t>
      </w:r>
      <w:r>
        <w:rPr/>
        <w:t>x df) / (12.2 x 0.1) Vol</w:t>
      </w:r>
    </w:p>
    <w:p>
      <w:pPr>
        <w:pStyle w:val="BodyText"/>
        <w:ind w:left="878"/>
        <w:jc w:val="both"/>
      </w:pPr>
      <w:r>
        <w:rPr>
          <w:b/>
        </w:rPr>
        <w:t>Where</w:t>
      </w:r>
      <w:r>
        <w:rPr/>
        <w:t>:</w:t>
      </w:r>
      <w:r>
        <w:rPr>
          <w:spacing w:val="65"/>
          <w:w w:val="150"/>
        </w:rPr>
        <w:t> </w:t>
      </w:r>
      <w:r>
        <w:rPr/>
        <w:t>vol :</w:t>
      </w:r>
      <w:r>
        <w:rPr>
          <w:spacing w:val="-4"/>
        </w:rPr>
        <w:t> </w:t>
      </w:r>
      <w:r>
        <w:rPr/>
        <w:t>Total</w:t>
      </w:r>
      <w:r>
        <w:rPr>
          <w:spacing w:val="-4"/>
        </w:rPr>
        <w:t> </w:t>
      </w:r>
      <w:r>
        <w:rPr/>
        <w:t>volume</w:t>
      </w:r>
      <w:r>
        <w:rPr>
          <w:spacing w:val="-4"/>
        </w:rPr>
        <w:t> </w:t>
      </w:r>
      <w:r>
        <w:rPr/>
        <w:t>during</w:t>
      </w:r>
      <w:r>
        <w:rPr>
          <w:spacing w:val="-5"/>
        </w:rPr>
        <w:t> </w:t>
      </w:r>
      <w:r>
        <w:rPr/>
        <w:t>the</w:t>
      </w:r>
      <w:r>
        <w:rPr>
          <w:spacing w:val="-4"/>
        </w:rPr>
        <w:t> test</w:t>
      </w:r>
    </w:p>
    <w:p>
      <w:pPr>
        <w:pStyle w:val="BodyText"/>
        <w:ind w:left="2265"/>
        <w:jc w:val="both"/>
      </w:pPr>
      <w:r>
        <w:rPr/>
        <w:t>df:</w:t>
      </w:r>
      <w:r>
        <w:rPr>
          <w:spacing w:val="-4"/>
        </w:rPr>
        <w:t> </w:t>
      </w:r>
      <w:r>
        <w:rPr/>
        <w:t>dilution</w:t>
      </w:r>
      <w:r>
        <w:rPr>
          <w:spacing w:val="-1"/>
        </w:rPr>
        <w:t> </w:t>
      </w:r>
      <w:r>
        <w:rPr>
          <w:spacing w:val="-2"/>
        </w:rPr>
        <w:t>factor</w:t>
      </w:r>
    </w:p>
    <w:p>
      <w:pPr>
        <w:pStyle w:val="BodyText"/>
        <w:ind w:left="1195"/>
        <w:jc w:val="both"/>
      </w:pPr>
      <w:r>
        <w:rPr/>
        <w:t>12.2:</w:t>
      </w:r>
      <w:r>
        <w:rPr>
          <w:spacing w:val="-2"/>
        </w:rPr>
        <w:t> </w:t>
      </w:r>
      <w:r>
        <w:rPr/>
        <w:t>Coefficient</w:t>
      </w:r>
      <w:r>
        <w:rPr>
          <w:spacing w:val="-2"/>
        </w:rPr>
        <w:t> </w:t>
      </w:r>
      <w:r>
        <w:rPr/>
        <w:t>of</w:t>
      </w:r>
      <w:r>
        <w:rPr>
          <w:spacing w:val="-7"/>
        </w:rPr>
        <w:t> </w:t>
      </w:r>
      <w:r>
        <w:rPr/>
        <w:t>uric</w:t>
      </w:r>
      <w:r>
        <w:rPr>
          <w:spacing w:val="-10"/>
        </w:rPr>
        <w:t> </w:t>
      </w:r>
      <w:r>
        <w:rPr/>
        <w:t>acid</w:t>
      </w:r>
      <w:r>
        <w:rPr>
          <w:spacing w:val="-3"/>
        </w:rPr>
        <w:t> </w:t>
      </w:r>
      <w:r>
        <w:rPr>
          <w:spacing w:val="-4"/>
        </w:rPr>
        <w:t>(mM)</w:t>
      </w:r>
    </w:p>
    <w:p>
      <w:pPr>
        <w:pStyle w:val="BodyText"/>
        <w:ind w:left="1435"/>
        <w:jc w:val="both"/>
      </w:pPr>
      <w:r>
        <w:rPr/>
        <w:t>0.1:</w:t>
      </w:r>
      <w:r>
        <w:rPr>
          <w:spacing w:val="-7"/>
        </w:rPr>
        <w:t> </w:t>
      </w:r>
      <w:r>
        <w:rPr/>
        <w:t>Volume</w:t>
      </w:r>
      <w:r>
        <w:rPr>
          <w:spacing w:val="-6"/>
        </w:rPr>
        <w:t> </w:t>
      </w:r>
      <w:r>
        <w:rPr/>
        <w:t>xanthine</w:t>
      </w:r>
      <w:r>
        <w:rPr>
          <w:spacing w:val="-7"/>
        </w:rPr>
        <w:t> </w:t>
      </w:r>
      <w:r>
        <w:rPr/>
        <w:t>oxidase</w:t>
      </w:r>
      <w:r>
        <w:rPr>
          <w:spacing w:val="-6"/>
        </w:rPr>
        <w:t> </w:t>
      </w:r>
      <w:r>
        <w:rPr>
          <w:spacing w:val="-2"/>
        </w:rPr>
        <w:t>enzyme</w:t>
      </w:r>
    </w:p>
    <w:p>
      <w:pPr>
        <w:pStyle w:val="BodyText"/>
        <w:spacing w:line="232" w:lineRule="auto" w:before="9"/>
        <w:ind w:left="129"/>
      </w:pPr>
      <w:r>
        <w:rPr/>
        <w:t>One unit of xanthine oxidase will convert 1.0 μmol xanthine into uric acid per minute (Sigma Aldrich).</w:t>
      </w:r>
    </w:p>
    <w:p>
      <w:pPr>
        <w:pStyle w:val="BodyText"/>
        <w:spacing w:before="2"/>
        <w:ind w:left="129"/>
      </w:pPr>
      <w:r>
        <w:rPr>
          <w:b/>
        </w:rPr>
        <w:t>Xantin</w:t>
      </w:r>
      <w:r>
        <w:rPr>
          <w:b/>
          <w:spacing w:val="80"/>
        </w:rPr>
        <w:t> </w:t>
      </w:r>
      <w:r>
        <w:rPr>
          <w:b/>
        </w:rPr>
        <w:t>Oxidase</w:t>
      </w:r>
      <w:r>
        <w:rPr>
          <w:b/>
          <w:spacing w:val="80"/>
        </w:rPr>
        <w:t> </w:t>
      </w:r>
      <w:r>
        <w:rPr>
          <w:b/>
        </w:rPr>
        <w:t>Inhibition</w:t>
      </w:r>
      <w:r>
        <w:rPr>
          <w:b/>
          <w:spacing w:val="80"/>
        </w:rPr>
        <w:t> </w:t>
      </w:r>
      <w:r>
        <w:rPr>
          <w:b/>
        </w:rPr>
        <w:t>Assay</w:t>
      </w:r>
      <w:r>
        <w:rPr/>
        <w:t>.</w:t>
      </w:r>
      <w:r>
        <w:rPr>
          <w:spacing w:val="80"/>
        </w:rPr>
        <w:t> </w:t>
      </w:r>
      <w:r>
        <w:rPr>
          <w:i/>
        </w:rPr>
        <w:t>R.</w:t>
      </w:r>
      <w:r>
        <w:rPr>
          <w:i/>
          <w:spacing w:val="80"/>
        </w:rPr>
        <w:t> </w:t>
      </w:r>
      <w:r>
        <w:rPr>
          <w:i/>
        </w:rPr>
        <w:t>tuberosa</w:t>
      </w:r>
      <w:r>
        <w:rPr>
          <w:i/>
          <w:spacing w:val="80"/>
        </w:rPr>
        <w:t> </w:t>
      </w:r>
      <w:r>
        <w:rPr/>
        <w:t>extract (dichloromethane,</w:t>
      </w:r>
      <w:r>
        <w:rPr>
          <w:spacing w:val="40"/>
        </w:rPr>
        <w:t> </w:t>
      </w:r>
      <w:r>
        <w:rPr/>
        <w:t>methanol,</w:t>
      </w:r>
      <w:r>
        <w:rPr>
          <w:spacing w:val="40"/>
        </w:rPr>
        <w:t> </w:t>
      </w:r>
      <w:r>
        <w:rPr/>
        <w:t>ethyl</w:t>
      </w:r>
      <w:r>
        <w:rPr>
          <w:spacing w:val="40"/>
        </w:rPr>
        <w:t> </w:t>
      </w:r>
      <w:r>
        <w:rPr/>
        <w:t>acetate,</w:t>
      </w:r>
      <w:r>
        <w:rPr>
          <w:spacing w:val="40"/>
        </w:rPr>
        <w:t> </w:t>
      </w:r>
      <w:r>
        <w:rPr/>
        <w:t>n-butanol</w:t>
      </w:r>
      <w:r>
        <w:rPr>
          <w:spacing w:val="40"/>
        </w:rPr>
        <w:t> </w:t>
      </w:r>
      <w:r>
        <w:rPr/>
        <w:t>and water)</w:t>
      </w:r>
      <w:r>
        <w:rPr>
          <w:spacing w:val="30"/>
        </w:rPr>
        <w:t> </w:t>
      </w:r>
      <w:r>
        <w:rPr/>
        <w:t>and</w:t>
      </w:r>
      <w:r>
        <w:rPr>
          <w:spacing w:val="30"/>
        </w:rPr>
        <w:t> </w:t>
      </w:r>
      <w:r>
        <w:rPr/>
        <w:t>allopurinol</w:t>
      </w:r>
      <w:r>
        <w:rPr>
          <w:spacing w:val="32"/>
        </w:rPr>
        <w:t> </w:t>
      </w:r>
      <w:r>
        <w:rPr/>
        <w:t>was</w:t>
      </w:r>
      <w:r>
        <w:rPr>
          <w:spacing w:val="28"/>
        </w:rPr>
        <w:t> </w:t>
      </w:r>
      <w:r>
        <w:rPr/>
        <w:t>tested</w:t>
      </w:r>
      <w:r>
        <w:rPr>
          <w:spacing w:val="30"/>
        </w:rPr>
        <w:t> </w:t>
      </w:r>
      <w:r>
        <w:rPr/>
        <w:t>xanthine</w:t>
      </w:r>
      <w:r>
        <w:rPr>
          <w:spacing w:val="27"/>
        </w:rPr>
        <w:t> </w:t>
      </w:r>
      <w:r>
        <w:rPr/>
        <w:t>oxidase</w:t>
      </w:r>
      <w:r>
        <w:rPr>
          <w:spacing w:val="27"/>
        </w:rPr>
        <w:t> </w:t>
      </w:r>
      <w:r>
        <w:rPr/>
        <w:t>enzyme inhibitory</w:t>
      </w:r>
      <w:r>
        <w:rPr>
          <w:spacing w:val="28"/>
        </w:rPr>
        <w:t> </w:t>
      </w:r>
      <w:r>
        <w:rPr/>
        <w:t>activity.</w:t>
      </w:r>
      <w:r>
        <w:rPr>
          <w:spacing w:val="40"/>
        </w:rPr>
        <w:t> </w:t>
      </w:r>
      <w:r>
        <w:rPr/>
        <w:t>Solution</w:t>
      </w:r>
      <w:r>
        <w:rPr>
          <w:spacing w:val="38"/>
        </w:rPr>
        <w:t> </w:t>
      </w:r>
      <w:r>
        <w:rPr/>
        <w:t>test</w:t>
      </w:r>
      <w:r>
        <w:rPr>
          <w:spacing w:val="39"/>
        </w:rPr>
        <w:t> </w:t>
      </w:r>
      <w:r>
        <w:rPr/>
        <w:t>of</w:t>
      </w:r>
      <w:r>
        <w:rPr>
          <w:spacing w:val="33"/>
        </w:rPr>
        <w:t> </w:t>
      </w:r>
      <w:r>
        <w:rPr/>
        <w:t>1.0</w:t>
      </w:r>
      <w:r>
        <w:rPr>
          <w:spacing w:val="33"/>
        </w:rPr>
        <w:t> </w:t>
      </w:r>
      <w:r>
        <w:rPr/>
        <w:t>mL</w:t>
      </w:r>
      <w:r>
        <w:rPr>
          <w:spacing w:val="35"/>
        </w:rPr>
        <w:t> </w:t>
      </w:r>
      <w:r>
        <w:rPr/>
        <w:t>and</w:t>
      </w:r>
      <w:r>
        <w:rPr>
          <w:spacing w:val="38"/>
        </w:rPr>
        <w:t> </w:t>
      </w:r>
      <w:r>
        <w:rPr/>
        <w:t>2.9</w:t>
      </w:r>
      <w:r>
        <w:rPr>
          <w:spacing w:val="33"/>
        </w:rPr>
        <w:t> </w:t>
      </w:r>
      <w:r>
        <w:rPr/>
        <w:t>mL</w:t>
      </w:r>
      <w:r>
        <w:rPr>
          <w:spacing w:val="35"/>
        </w:rPr>
        <w:t> </w:t>
      </w:r>
      <w:r>
        <w:rPr/>
        <w:t>of phosphate</w:t>
      </w:r>
      <w:r>
        <w:rPr>
          <w:spacing w:val="31"/>
        </w:rPr>
        <w:t> </w:t>
      </w:r>
      <w:r>
        <w:rPr/>
        <w:t>buffer</w:t>
      </w:r>
      <w:r>
        <w:rPr>
          <w:spacing w:val="39"/>
        </w:rPr>
        <w:t> </w:t>
      </w:r>
      <w:r>
        <w:rPr/>
        <w:t>solution</w:t>
      </w:r>
      <w:r>
        <w:rPr>
          <w:spacing w:val="34"/>
        </w:rPr>
        <w:t> </w:t>
      </w:r>
      <w:r>
        <w:rPr/>
        <w:t>pH</w:t>
      </w:r>
      <w:r>
        <w:rPr>
          <w:spacing w:val="28"/>
        </w:rPr>
        <w:t> </w:t>
      </w:r>
      <w:r>
        <w:rPr/>
        <w:t>7.8</w:t>
      </w:r>
      <w:r>
        <w:rPr>
          <w:spacing w:val="34"/>
        </w:rPr>
        <w:t> </w:t>
      </w:r>
      <w:r>
        <w:rPr/>
        <w:t>and</w:t>
      </w:r>
      <w:r>
        <w:rPr>
          <w:spacing w:val="34"/>
        </w:rPr>
        <w:t> </w:t>
      </w:r>
      <w:r>
        <w:rPr/>
        <w:t>2.0</w:t>
      </w:r>
      <w:r>
        <w:rPr>
          <w:spacing w:val="29"/>
        </w:rPr>
        <w:t> </w:t>
      </w:r>
      <w:r>
        <w:rPr/>
        <w:t>mL</w:t>
      </w:r>
      <w:r>
        <w:rPr>
          <w:spacing w:val="31"/>
        </w:rPr>
        <w:t> </w:t>
      </w:r>
      <w:r>
        <w:rPr/>
        <w:t>of</w:t>
      </w:r>
      <w:r>
        <w:rPr>
          <w:spacing w:val="29"/>
        </w:rPr>
        <w:t> </w:t>
      </w:r>
      <w:r>
        <w:rPr/>
        <w:t>0.15</w:t>
      </w:r>
      <w:r>
        <w:rPr>
          <w:spacing w:val="34"/>
        </w:rPr>
        <w:t> </w:t>
      </w:r>
      <w:r>
        <w:rPr/>
        <w:t>mM xanthine substrate solution were mixed and pre-incubation at 30</w:t>
      </w:r>
      <w:r>
        <w:rPr>
          <w:vertAlign w:val="superscript"/>
        </w:rPr>
        <w:t>o</w:t>
      </w:r>
      <w:r>
        <w:rPr>
          <w:vertAlign w:val="baseline"/>
        </w:rPr>
        <w:t>C</w:t>
      </w:r>
      <w:r>
        <w:rPr>
          <w:spacing w:val="28"/>
          <w:vertAlign w:val="baseline"/>
        </w:rPr>
        <w:t> </w:t>
      </w:r>
      <w:r>
        <w:rPr>
          <w:vertAlign w:val="baseline"/>
        </w:rPr>
        <w:t>temperature</w:t>
      </w:r>
      <w:r>
        <w:rPr>
          <w:spacing w:val="30"/>
          <w:vertAlign w:val="baseline"/>
        </w:rPr>
        <w:t> </w:t>
      </w:r>
      <w:r>
        <w:rPr>
          <w:vertAlign w:val="baseline"/>
        </w:rPr>
        <w:t>for</w:t>
      </w:r>
      <w:r>
        <w:rPr>
          <w:spacing w:val="37"/>
          <w:vertAlign w:val="baseline"/>
        </w:rPr>
        <w:t> </w:t>
      </w:r>
      <w:r>
        <w:rPr>
          <w:vertAlign w:val="baseline"/>
        </w:rPr>
        <w:t>10</w:t>
      </w:r>
      <w:r>
        <w:rPr>
          <w:spacing w:val="28"/>
          <w:vertAlign w:val="baseline"/>
        </w:rPr>
        <w:t> </w:t>
      </w:r>
      <w:r>
        <w:rPr>
          <w:vertAlign w:val="baseline"/>
        </w:rPr>
        <w:t>min,</w:t>
      </w:r>
      <w:r>
        <w:rPr>
          <w:spacing w:val="31"/>
          <w:vertAlign w:val="baseline"/>
        </w:rPr>
        <w:t> </w:t>
      </w:r>
      <w:r>
        <w:rPr>
          <w:vertAlign w:val="baseline"/>
        </w:rPr>
        <w:t>the</w:t>
      </w:r>
      <w:r>
        <w:rPr>
          <w:spacing w:val="25"/>
          <w:vertAlign w:val="baseline"/>
        </w:rPr>
        <w:t> </w:t>
      </w:r>
      <w:r>
        <w:rPr>
          <w:vertAlign w:val="baseline"/>
        </w:rPr>
        <w:t>reaction</w:t>
      </w:r>
      <w:r>
        <w:rPr>
          <w:spacing w:val="33"/>
          <w:vertAlign w:val="baseline"/>
        </w:rPr>
        <w:t> </w:t>
      </w:r>
      <w:r>
        <w:rPr>
          <w:vertAlign w:val="baseline"/>
        </w:rPr>
        <w:t>was</w:t>
      </w:r>
      <w:r>
        <w:rPr>
          <w:spacing w:val="31"/>
          <w:vertAlign w:val="baseline"/>
        </w:rPr>
        <w:t> </w:t>
      </w:r>
      <w:r>
        <w:rPr>
          <w:vertAlign w:val="baseline"/>
        </w:rPr>
        <w:t>initiated</w:t>
      </w:r>
      <w:r>
        <w:rPr>
          <w:spacing w:val="33"/>
          <w:vertAlign w:val="baseline"/>
        </w:rPr>
        <w:t> </w:t>
      </w:r>
      <w:r>
        <w:rPr>
          <w:vertAlign w:val="baseline"/>
        </w:rPr>
        <w:t>by adding 0.1 mL of 0.1 U/mL of xanthin oxidase enzyme. The mixtures was incubated at 30</w:t>
      </w:r>
      <w:r>
        <w:rPr>
          <w:vertAlign w:val="superscript"/>
        </w:rPr>
        <w:t>o</w:t>
      </w:r>
      <w:r>
        <w:rPr>
          <w:vertAlign w:val="baseline"/>
        </w:rPr>
        <w:t>C for 30 minutes. The reaction was</w:t>
      </w:r>
      <w:r>
        <w:rPr>
          <w:spacing w:val="71"/>
          <w:vertAlign w:val="baseline"/>
        </w:rPr>
        <w:t> </w:t>
      </w:r>
      <w:r>
        <w:rPr>
          <w:vertAlign w:val="baseline"/>
        </w:rPr>
        <w:t>stopped</w:t>
      </w:r>
      <w:r>
        <w:rPr>
          <w:spacing w:val="77"/>
          <w:vertAlign w:val="baseline"/>
        </w:rPr>
        <w:t> </w:t>
      </w:r>
      <w:r>
        <w:rPr>
          <w:vertAlign w:val="baseline"/>
        </w:rPr>
        <w:t>by</w:t>
      </w:r>
      <w:r>
        <w:rPr>
          <w:spacing w:val="68"/>
          <w:vertAlign w:val="baseline"/>
        </w:rPr>
        <w:t> </w:t>
      </w:r>
      <w:r>
        <w:rPr>
          <w:vertAlign w:val="baseline"/>
        </w:rPr>
        <w:t>adding</w:t>
      </w:r>
      <w:r>
        <w:rPr>
          <w:spacing w:val="72"/>
          <w:vertAlign w:val="baseline"/>
        </w:rPr>
        <w:t> </w:t>
      </w:r>
      <w:r>
        <w:rPr>
          <w:vertAlign w:val="baseline"/>
        </w:rPr>
        <w:t>1.0</w:t>
      </w:r>
      <w:r>
        <w:rPr>
          <w:spacing w:val="68"/>
          <w:vertAlign w:val="baseline"/>
        </w:rPr>
        <w:t> </w:t>
      </w:r>
      <w:r>
        <w:rPr>
          <w:vertAlign w:val="baseline"/>
        </w:rPr>
        <w:t>ml</w:t>
      </w:r>
      <w:r>
        <w:rPr>
          <w:spacing w:val="74"/>
          <w:vertAlign w:val="baseline"/>
        </w:rPr>
        <w:t> </w:t>
      </w:r>
      <w:r>
        <w:rPr>
          <w:vertAlign w:val="baseline"/>
        </w:rPr>
        <w:t>of</w:t>
      </w:r>
      <w:r>
        <w:rPr>
          <w:spacing w:val="72"/>
          <w:vertAlign w:val="baseline"/>
        </w:rPr>
        <w:t> </w:t>
      </w:r>
      <w:r>
        <w:rPr>
          <w:vertAlign w:val="baseline"/>
        </w:rPr>
        <w:t>HCl</w:t>
      </w:r>
      <w:r>
        <w:rPr>
          <w:spacing w:val="74"/>
          <w:vertAlign w:val="baseline"/>
        </w:rPr>
        <w:t> </w:t>
      </w:r>
      <w:r>
        <w:rPr>
          <w:vertAlign w:val="baseline"/>
        </w:rPr>
        <w:t>1</w:t>
      </w:r>
      <w:r>
        <w:rPr>
          <w:spacing w:val="72"/>
          <w:vertAlign w:val="baseline"/>
        </w:rPr>
        <w:t> </w:t>
      </w:r>
      <w:r>
        <w:rPr>
          <w:vertAlign w:val="baseline"/>
        </w:rPr>
        <w:t>N,</w:t>
      </w:r>
      <w:r>
        <w:rPr>
          <w:spacing w:val="75"/>
          <w:vertAlign w:val="baseline"/>
        </w:rPr>
        <w:t> </w:t>
      </w:r>
      <w:r>
        <w:rPr>
          <w:vertAlign w:val="baseline"/>
        </w:rPr>
        <w:t>measured absorption</w:t>
      </w:r>
      <w:r>
        <w:rPr>
          <w:spacing w:val="40"/>
          <w:vertAlign w:val="baseline"/>
        </w:rPr>
        <w:t> </w:t>
      </w:r>
      <w:r>
        <w:rPr>
          <w:vertAlign w:val="baseline"/>
        </w:rPr>
        <w:t>at</w:t>
      </w:r>
      <w:r>
        <w:rPr>
          <w:spacing w:val="40"/>
          <w:vertAlign w:val="baseline"/>
        </w:rPr>
        <w:t> </w:t>
      </w:r>
      <w:r>
        <w:rPr>
          <w:vertAlign w:val="baseline"/>
        </w:rPr>
        <w:t>a</w:t>
      </w:r>
      <w:r>
        <w:rPr>
          <w:spacing w:val="40"/>
          <w:vertAlign w:val="baseline"/>
        </w:rPr>
        <w:t> </w:t>
      </w:r>
      <w:r>
        <w:rPr>
          <w:vertAlign w:val="baseline"/>
        </w:rPr>
        <w:t>wavelength</w:t>
      </w:r>
      <w:r>
        <w:rPr>
          <w:spacing w:val="40"/>
          <w:vertAlign w:val="baseline"/>
        </w:rPr>
        <w:t> </w:t>
      </w:r>
      <w:r>
        <w:rPr>
          <w:vertAlign w:val="baseline"/>
        </w:rPr>
        <w:t>of</w:t>
      </w:r>
      <w:r>
        <w:rPr>
          <w:spacing w:val="40"/>
          <w:vertAlign w:val="baseline"/>
        </w:rPr>
        <w:t> </w:t>
      </w:r>
      <w:r>
        <w:rPr>
          <w:vertAlign w:val="baseline"/>
        </w:rPr>
        <w:t>284</w:t>
      </w:r>
      <w:r>
        <w:rPr>
          <w:spacing w:val="40"/>
          <w:vertAlign w:val="baseline"/>
        </w:rPr>
        <w:t> </w:t>
      </w:r>
      <w:r>
        <w:rPr>
          <w:vertAlign w:val="baseline"/>
        </w:rPr>
        <w:t>nm</w:t>
      </w:r>
      <w:r>
        <w:rPr>
          <w:spacing w:val="40"/>
          <w:vertAlign w:val="baseline"/>
        </w:rPr>
        <w:t> </w:t>
      </w:r>
      <w:r>
        <w:rPr>
          <w:vertAlign w:val="baseline"/>
        </w:rPr>
        <w:t>using</w:t>
      </w:r>
      <w:r>
        <w:rPr>
          <w:spacing w:val="40"/>
          <w:vertAlign w:val="baseline"/>
        </w:rPr>
        <w:t> </w:t>
      </w:r>
      <w:r>
        <w:rPr>
          <w:vertAlign w:val="baseline"/>
        </w:rPr>
        <w:t>a</w:t>
      </w:r>
      <w:r>
        <w:rPr>
          <w:spacing w:val="40"/>
          <w:vertAlign w:val="baseline"/>
        </w:rPr>
        <w:t> </w:t>
      </w:r>
      <w:r>
        <w:rPr>
          <w:vertAlign w:val="baseline"/>
        </w:rPr>
        <w:t>UV-Vis</w:t>
      </w:r>
      <w:r>
        <w:rPr>
          <w:spacing w:val="80"/>
          <w:vertAlign w:val="baseline"/>
        </w:rPr>
        <w:t> </w:t>
      </w:r>
      <w:r>
        <w:rPr>
          <w:vertAlign w:val="baseline"/>
        </w:rPr>
        <w:t>spectrophotometer. Control samples. Solution test of 1.0 mL dan 3.0 mL of phosphate buffer pH 7.8 and 2.0 mL of 0.15</w:t>
      </w:r>
      <w:r>
        <w:rPr>
          <w:spacing w:val="40"/>
          <w:vertAlign w:val="baseline"/>
        </w:rPr>
        <w:t> </w:t>
      </w:r>
      <w:r>
        <w:rPr>
          <w:vertAlign w:val="baseline"/>
        </w:rPr>
        <w:t>mM</w:t>
      </w:r>
      <w:r>
        <w:rPr>
          <w:spacing w:val="-1"/>
          <w:vertAlign w:val="baseline"/>
        </w:rPr>
        <w:t> </w:t>
      </w:r>
      <w:r>
        <w:rPr>
          <w:vertAlign w:val="baseline"/>
        </w:rPr>
        <w:t>of</w:t>
      </w:r>
      <w:r>
        <w:rPr>
          <w:spacing w:val="-4"/>
          <w:vertAlign w:val="baseline"/>
        </w:rPr>
        <w:t> </w:t>
      </w:r>
      <w:r>
        <w:rPr>
          <w:vertAlign w:val="baseline"/>
        </w:rPr>
        <w:t>substrate</w:t>
      </w:r>
      <w:r>
        <w:rPr>
          <w:spacing w:val="-3"/>
          <w:vertAlign w:val="baseline"/>
        </w:rPr>
        <w:t> </w:t>
      </w:r>
      <w:r>
        <w:rPr>
          <w:vertAlign w:val="baseline"/>
        </w:rPr>
        <w:t>xanthine</w:t>
      </w:r>
      <w:r>
        <w:rPr>
          <w:spacing w:val="-3"/>
          <w:vertAlign w:val="baseline"/>
        </w:rPr>
        <w:t> </w:t>
      </w:r>
      <w:r>
        <w:rPr>
          <w:vertAlign w:val="baseline"/>
        </w:rPr>
        <w:t>solution and</w:t>
      </w:r>
      <w:r>
        <w:rPr>
          <w:spacing w:val="-4"/>
          <w:vertAlign w:val="baseline"/>
        </w:rPr>
        <w:t> </w:t>
      </w:r>
      <w:r>
        <w:rPr>
          <w:vertAlign w:val="baseline"/>
        </w:rPr>
        <w:t>pre-incubation at 30</w:t>
      </w:r>
      <w:r>
        <w:rPr>
          <w:vertAlign w:val="superscript"/>
        </w:rPr>
        <w:t>o</w:t>
      </w:r>
      <w:r>
        <w:rPr>
          <w:vertAlign w:val="baseline"/>
        </w:rPr>
        <w:t>C for 10 minutes.</w:t>
      </w:r>
      <w:r>
        <w:rPr>
          <w:spacing w:val="-1"/>
          <w:vertAlign w:val="baseline"/>
        </w:rPr>
        <w:t> </w:t>
      </w:r>
      <w:r>
        <w:rPr>
          <w:vertAlign w:val="baseline"/>
        </w:rPr>
        <w:t>The</w:t>
      </w:r>
      <w:r>
        <w:rPr>
          <w:spacing w:val="-7"/>
          <w:vertAlign w:val="baseline"/>
        </w:rPr>
        <w:t> </w:t>
      </w:r>
      <w:r>
        <w:rPr>
          <w:vertAlign w:val="baseline"/>
        </w:rPr>
        <w:t>reaction was stopped by</w:t>
      </w:r>
      <w:r>
        <w:rPr>
          <w:spacing w:val="-3"/>
          <w:vertAlign w:val="baseline"/>
        </w:rPr>
        <w:t> </w:t>
      </w:r>
      <w:r>
        <w:rPr>
          <w:vertAlign w:val="baseline"/>
        </w:rPr>
        <w:t>adding 1.0</w:t>
      </w:r>
      <w:r>
        <w:rPr>
          <w:spacing w:val="-3"/>
          <w:vertAlign w:val="baseline"/>
        </w:rPr>
        <w:t> </w:t>
      </w:r>
      <w:r>
        <w:rPr>
          <w:vertAlign w:val="baseline"/>
        </w:rPr>
        <w:t>ml of HCl</w:t>
      </w:r>
      <w:r>
        <w:rPr>
          <w:spacing w:val="40"/>
          <w:vertAlign w:val="baseline"/>
        </w:rPr>
        <w:t> </w:t>
      </w:r>
      <w:r>
        <w:rPr>
          <w:vertAlign w:val="baseline"/>
        </w:rPr>
        <w:t>1</w:t>
      </w:r>
      <w:r>
        <w:rPr>
          <w:spacing w:val="40"/>
          <w:vertAlign w:val="baseline"/>
        </w:rPr>
        <w:t> </w:t>
      </w:r>
      <w:r>
        <w:rPr>
          <w:vertAlign w:val="baseline"/>
        </w:rPr>
        <w:t>N.</w:t>
      </w:r>
      <w:r>
        <w:rPr>
          <w:spacing w:val="40"/>
          <w:vertAlign w:val="baseline"/>
        </w:rPr>
        <w:t> </w:t>
      </w:r>
      <w:r>
        <w:rPr>
          <w:vertAlign w:val="baseline"/>
        </w:rPr>
        <w:t>The</w:t>
      </w:r>
      <w:r>
        <w:rPr>
          <w:spacing w:val="40"/>
          <w:vertAlign w:val="baseline"/>
        </w:rPr>
        <w:t> </w:t>
      </w:r>
      <w:r>
        <w:rPr>
          <w:vertAlign w:val="baseline"/>
        </w:rPr>
        <w:t>mixtures</w:t>
      </w:r>
      <w:r>
        <w:rPr>
          <w:spacing w:val="40"/>
          <w:vertAlign w:val="baseline"/>
        </w:rPr>
        <w:t> </w:t>
      </w:r>
      <w:r>
        <w:rPr>
          <w:vertAlign w:val="baseline"/>
        </w:rPr>
        <w:t>was</w:t>
      </w:r>
      <w:r>
        <w:rPr>
          <w:spacing w:val="40"/>
          <w:vertAlign w:val="baseline"/>
        </w:rPr>
        <w:t> </w:t>
      </w:r>
      <w:r>
        <w:rPr>
          <w:vertAlign w:val="baseline"/>
        </w:rPr>
        <w:t>incubation</w:t>
      </w:r>
      <w:r>
        <w:rPr>
          <w:spacing w:val="40"/>
          <w:vertAlign w:val="baseline"/>
        </w:rPr>
        <w:t> </w:t>
      </w:r>
      <w:r>
        <w:rPr>
          <w:vertAlign w:val="baseline"/>
        </w:rPr>
        <w:t>at</w:t>
      </w:r>
      <w:r>
        <w:rPr>
          <w:spacing w:val="40"/>
          <w:vertAlign w:val="baseline"/>
        </w:rPr>
        <w:t> </w:t>
      </w:r>
      <w:r>
        <w:rPr>
          <w:vertAlign w:val="baseline"/>
        </w:rPr>
        <w:t>30</w:t>
      </w:r>
      <w:r>
        <w:rPr>
          <w:vertAlign w:val="superscript"/>
        </w:rPr>
        <w:t>o</w:t>
      </w:r>
      <w:r>
        <w:rPr>
          <w:vertAlign w:val="baseline"/>
        </w:rPr>
        <w:t>C</w:t>
      </w:r>
      <w:r>
        <w:rPr>
          <w:spacing w:val="40"/>
          <w:vertAlign w:val="baseline"/>
        </w:rPr>
        <w:t> </w:t>
      </w:r>
      <w:r>
        <w:rPr>
          <w:vertAlign w:val="baseline"/>
        </w:rPr>
        <w:t>for</w:t>
      </w:r>
      <w:r>
        <w:rPr>
          <w:spacing w:val="71"/>
          <w:vertAlign w:val="baseline"/>
        </w:rPr>
        <w:t> </w:t>
      </w:r>
      <w:r>
        <w:rPr>
          <w:vertAlign w:val="baseline"/>
        </w:rPr>
        <w:t>30</w:t>
      </w:r>
      <w:r>
        <w:rPr>
          <w:spacing w:val="40"/>
          <w:vertAlign w:val="baseline"/>
        </w:rPr>
        <w:t> </w:t>
      </w:r>
      <w:r>
        <w:rPr>
          <w:vertAlign w:val="baseline"/>
        </w:rPr>
        <w:t>minutes.</w:t>
      </w:r>
      <w:r>
        <w:rPr>
          <w:spacing w:val="40"/>
          <w:vertAlign w:val="baseline"/>
        </w:rPr>
        <w:t> </w:t>
      </w:r>
      <w:r>
        <w:rPr>
          <w:vertAlign w:val="baseline"/>
        </w:rPr>
        <w:t>After</w:t>
      </w:r>
      <w:r>
        <w:rPr>
          <w:spacing w:val="40"/>
          <w:vertAlign w:val="baseline"/>
        </w:rPr>
        <w:t> </w:t>
      </w:r>
      <w:r>
        <w:rPr>
          <w:vertAlign w:val="baseline"/>
        </w:rPr>
        <w:t>incubation,</w:t>
      </w:r>
      <w:r>
        <w:rPr>
          <w:spacing w:val="40"/>
          <w:vertAlign w:val="baseline"/>
        </w:rPr>
        <w:t> </w:t>
      </w:r>
      <w:r>
        <w:rPr>
          <w:vertAlign w:val="baseline"/>
        </w:rPr>
        <w:t>absorption</w:t>
      </w:r>
      <w:r>
        <w:rPr>
          <w:spacing w:val="40"/>
          <w:vertAlign w:val="baseline"/>
        </w:rPr>
        <w:t> </w:t>
      </w:r>
      <w:r>
        <w:rPr>
          <w:vertAlign w:val="baseline"/>
        </w:rPr>
        <w:t>of</w:t>
      </w:r>
      <w:r>
        <w:rPr>
          <w:spacing w:val="40"/>
          <w:vertAlign w:val="baseline"/>
        </w:rPr>
        <w:t> </w:t>
      </w:r>
      <w:r>
        <w:rPr>
          <w:vertAlign w:val="baseline"/>
        </w:rPr>
        <w:t>the</w:t>
      </w:r>
      <w:r>
        <w:rPr>
          <w:spacing w:val="40"/>
          <w:vertAlign w:val="baseline"/>
        </w:rPr>
        <w:t> </w:t>
      </w:r>
      <w:r>
        <w:rPr>
          <w:vertAlign w:val="baseline"/>
        </w:rPr>
        <w:t>solution</w:t>
      </w:r>
      <w:r>
        <w:rPr>
          <w:spacing w:val="40"/>
          <w:vertAlign w:val="baseline"/>
        </w:rPr>
        <w:t> </w:t>
      </w:r>
      <w:r>
        <w:rPr>
          <w:vertAlign w:val="baseline"/>
        </w:rPr>
        <w:t>was measured using</w:t>
      </w:r>
      <w:r>
        <w:rPr>
          <w:spacing w:val="-3"/>
          <w:vertAlign w:val="baseline"/>
        </w:rPr>
        <w:t> </w:t>
      </w:r>
      <w:r>
        <w:rPr>
          <w:vertAlign w:val="baseline"/>
        </w:rPr>
        <w:t>a UV-Vis spectrophotometer at a</w:t>
      </w:r>
      <w:r>
        <w:rPr>
          <w:spacing w:val="-1"/>
          <w:vertAlign w:val="baseline"/>
        </w:rPr>
        <w:t> </w:t>
      </w:r>
      <w:r>
        <w:rPr>
          <w:vertAlign w:val="baseline"/>
        </w:rPr>
        <w:t>wavelength of 284 nm. The same test was done allopurino as a standard. Perform</w:t>
      </w:r>
      <w:r>
        <w:rPr>
          <w:spacing w:val="26"/>
          <w:vertAlign w:val="baseline"/>
        </w:rPr>
        <w:t> </w:t>
      </w:r>
      <w:r>
        <w:rPr>
          <w:vertAlign w:val="baseline"/>
        </w:rPr>
        <w:t>a</w:t>
      </w:r>
      <w:r>
        <w:rPr>
          <w:spacing w:val="26"/>
          <w:vertAlign w:val="baseline"/>
        </w:rPr>
        <w:t> </w:t>
      </w:r>
      <w:r>
        <w:rPr>
          <w:vertAlign w:val="baseline"/>
        </w:rPr>
        <w:t>calculation</w:t>
      </w:r>
      <w:r>
        <w:rPr>
          <w:spacing w:val="29"/>
          <w:vertAlign w:val="baseline"/>
        </w:rPr>
        <w:t> </w:t>
      </w:r>
      <w:r>
        <w:rPr>
          <w:vertAlign w:val="baseline"/>
        </w:rPr>
        <w:t>of IC</w:t>
      </w:r>
      <w:r>
        <w:rPr>
          <w:vertAlign w:val="subscript"/>
        </w:rPr>
        <w:t>50</w:t>
      </w:r>
      <w:r>
        <w:rPr>
          <w:spacing w:val="27"/>
          <w:vertAlign w:val="baseline"/>
        </w:rPr>
        <w:t> </w:t>
      </w:r>
      <w:r>
        <w:rPr>
          <w:vertAlign w:val="baseline"/>
        </w:rPr>
        <w:t>value Xantin</w:t>
      </w:r>
      <w:r>
        <w:rPr>
          <w:spacing w:val="29"/>
          <w:vertAlign w:val="baseline"/>
        </w:rPr>
        <w:t> </w:t>
      </w:r>
      <w:r>
        <w:rPr>
          <w:vertAlign w:val="baseline"/>
        </w:rPr>
        <w:t>oxidase enzyme inhibition.</w:t>
      </w:r>
      <w:r>
        <w:rPr>
          <w:spacing w:val="40"/>
          <w:vertAlign w:val="baseline"/>
        </w:rPr>
        <w:t> </w:t>
      </w:r>
      <w:r>
        <w:rPr>
          <w:vertAlign w:val="baseline"/>
        </w:rPr>
        <w:t>The</w:t>
      </w:r>
      <w:r>
        <w:rPr>
          <w:spacing w:val="40"/>
          <w:vertAlign w:val="baseline"/>
        </w:rPr>
        <w:t> </w:t>
      </w:r>
      <w:r>
        <w:rPr>
          <w:vertAlign w:val="baseline"/>
        </w:rPr>
        <w:t>inhibition</w:t>
      </w:r>
      <w:r>
        <w:rPr>
          <w:spacing w:val="40"/>
          <w:vertAlign w:val="baseline"/>
        </w:rPr>
        <w:t> </w:t>
      </w:r>
      <w:r>
        <w:rPr>
          <w:vertAlign w:val="baseline"/>
        </w:rPr>
        <w:t>percentage</w:t>
      </w:r>
      <w:r>
        <w:rPr>
          <w:spacing w:val="40"/>
          <w:vertAlign w:val="baseline"/>
        </w:rPr>
        <w:t> </w:t>
      </w:r>
      <w:r>
        <w:rPr>
          <w:vertAlign w:val="baseline"/>
        </w:rPr>
        <w:t>of</w:t>
      </w:r>
      <w:r>
        <w:rPr>
          <w:spacing w:val="40"/>
          <w:vertAlign w:val="baseline"/>
        </w:rPr>
        <w:t> </w:t>
      </w:r>
      <w:r>
        <w:rPr>
          <w:vertAlign w:val="baseline"/>
        </w:rPr>
        <w:t>xanthine</w:t>
      </w:r>
      <w:r>
        <w:rPr>
          <w:spacing w:val="40"/>
          <w:vertAlign w:val="baseline"/>
        </w:rPr>
        <w:t> </w:t>
      </w:r>
      <w:r>
        <w:rPr>
          <w:vertAlign w:val="baseline"/>
        </w:rPr>
        <w:t>oxidase enzyme</w:t>
      </w:r>
      <w:r>
        <w:rPr>
          <w:spacing w:val="80"/>
          <w:vertAlign w:val="baseline"/>
        </w:rPr>
        <w:t> </w:t>
      </w:r>
      <w:r>
        <w:rPr>
          <w:vertAlign w:val="baseline"/>
        </w:rPr>
        <w:t>inhibitory</w:t>
      </w:r>
      <w:r>
        <w:rPr>
          <w:spacing w:val="80"/>
          <w:vertAlign w:val="baseline"/>
        </w:rPr>
        <w:t> </w:t>
      </w:r>
      <w:r>
        <w:rPr>
          <w:vertAlign w:val="baseline"/>
        </w:rPr>
        <w:t>was</w:t>
      </w:r>
      <w:r>
        <w:rPr>
          <w:spacing w:val="80"/>
          <w:vertAlign w:val="baseline"/>
        </w:rPr>
        <w:t> </w:t>
      </w:r>
      <w:r>
        <w:rPr>
          <w:vertAlign w:val="baseline"/>
        </w:rPr>
        <w:t>calculated</w:t>
      </w:r>
      <w:r>
        <w:rPr>
          <w:spacing w:val="80"/>
          <w:vertAlign w:val="baseline"/>
        </w:rPr>
        <w:t> </w:t>
      </w:r>
      <w:r>
        <w:rPr>
          <w:vertAlign w:val="baseline"/>
        </w:rPr>
        <w:t>from</w:t>
      </w:r>
      <w:r>
        <w:rPr>
          <w:spacing w:val="80"/>
          <w:vertAlign w:val="baseline"/>
        </w:rPr>
        <w:t> </w:t>
      </w:r>
      <w:r>
        <w:rPr>
          <w:vertAlign w:val="baseline"/>
        </w:rPr>
        <w:t>the</w:t>
      </w:r>
      <w:r>
        <w:rPr>
          <w:spacing w:val="80"/>
          <w:vertAlign w:val="baseline"/>
        </w:rPr>
        <w:t> </w:t>
      </w:r>
      <w:r>
        <w:rPr>
          <w:vertAlign w:val="baseline"/>
        </w:rPr>
        <w:t>following</w:t>
      </w:r>
      <w:r>
        <w:rPr>
          <w:spacing w:val="40"/>
          <w:vertAlign w:val="baseline"/>
        </w:rPr>
        <w:t> </w:t>
      </w:r>
      <w:r>
        <w:rPr>
          <w:spacing w:val="-2"/>
          <w:vertAlign w:val="baseline"/>
        </w:rPr>
        <w:t>equation:</w:t>
      </w:r>
    </w:p>
    <w:p>
      <w:pPr>
        <w:pStyle w:val="BodyText"/>
        <w:spacing w:before="87"/>
        <w:ind w:left="1300"/>
      </w:pPr>
      <w:r>
        <w:rPr/>
        <w:br w:type="column"/>
      </w:r>
      <w:r>
        <w:rPr/>
        <w:t>%</w:t>
      </w:r>
      <w:r>
        <w:rPr>
          <w:spacing w:val="-3"/>
        </w:rPr>
        <w:t> </w:t>
      </w:r>
      <w:r>
        <w:rPr/>
        <w:t>Inhibition</w:t>
      </w:r>
      <w:r>
        <w:rPr>
          <w:spacing w:val="-2"/>
        </w:rPr>
        <w:t> </w:t>
      </w:r>
      <w:r>
        <w:rPr/>
        <w:t>= (1-B</w:t>
      </w:r>
      <w:r>
        <w:rPr>
          <w:spacing w:val="-6"/>
        </w:rPr>
        <w:t> </w:t>
      </w:r>
      <w:r>
        <w:rPr/>
        <w:t>/</w:t>
      </w:r>
      <w:r>
        <w:rPr>
          <w:spacing w:val="-1"/>
        </w:rPr>
        <w:t> </w:t>
      </w:r>
      <w:r>
        <w:rPr/>
        <w:t>A)</w:t>
      </w:r>
      <w:r>
        <w:rPr>
          <w:spacing w:val="-2"/>
        </w:rPr>
        <w:t> </w:t>
      </w:r>
      <w:r>
        <w:rPr/>
        <w:t>x</w:t>
      </w:r>
      <w:r>
        <w:rPr>
          <w:spacing w:val="-5"/>
        </w:rPr>
        <w:t> </w:t>
      </w:r>
      <w:r>
        <w:rPr>
          <w:spacing w:val="-4"/>
        </w:rPr>
        <w:t>100%</w:t>
      </w:r>
    </w:p>
    <w:p>
      <w:pPr>
        <w:pStyle w:val="BodyText"/>
        <w:spacing w:line="235" w:lineRule="auto" w:before="4"/>
        <w:ind w:left="129"/>
      </w:pPr>
      <w:r>
        <w:rPr>
          <w:b/>
        </w:rPr>
        <w:t>Where</w:t>
      </w:r>
      <w:r>
        <w:rPr>
          <w:b/>
          <w:spacing w:val="40"/>
        </w:rPr>
        <w:t> </w:t>
      </w:r>
      <w:r>
        <w:rPr/>
        <w:t>A:</w:t>
      </w:r>
      <w:r>
        <w:rPr>
          <w:spacing w:val="40"/>
        </w:rPr>
        <w:t> </w:t>
      </w:r>
      <w:r>
        <w:rPr/>
        <w:t>Changes</w:t>
      </w:r>
      <w:r>
        <w:rPr>
          <w:spacing w:val="40"/>
        </w:rPr>
        <w:t> </w:t>
      </w:r>
      <w:r>
        <w:rPr/>
        <w:t>in</w:t>
      </w:r>
      <w:r>
        <w:rPr>
          <w:spacing w:val="40"/>
        </w:rPr>
        <w:t> </w:t>
      </w:r>
      <w:r>
        <w:rPr/>
        <w:t>the</w:t>
      </w:r>
      <w:r>
        <w:rPr>
          <w:spacing w:val="40"/>
        </w:rPr>
        <w:t> </w:t>
      </w:r>
      <w:r>
        <w:rPr/>
        <w:t>absorbance</w:t>
      </w:r>
      <w:r>
        <w:rPr>
          <w:spacing w:val="40"/>
        </w:rPr>
        <w:t> </w:t>
      </w:r>
      <w:r>
        <w:rPr/>
        <w:t>of</w:t>
      </w:r>
      <w:r>
        <w:rPr>
          <w:spacing w:val="40"/>
        </w:rPr>
        <w:t> </w:t>
      </w:r>
      <w:r>
        <w:rPr/>
        <w:t>the</w:t>
      </w:r>
      <w:r>
        <w:rPr>
          <w:spacing w:val="40"/>
        </w:rPr>
        <w:t> </w:t>
      </w:r>
      <w:r>
        <w:rPr/>
        <w:t>blank</w:t>
      </w:r>
      <w:r>
        <w:rPr>
          <w:spacing w:val="40"/>
        </w:rPr>
        <w:t> </w:t>
      </w:r>
      <w:r>
        <w:rPr/>
        <w:t>test</w:t>
      </w:r>
      <w:r>
        <w:rPr>
          <w:spacing w:val="40"/>
        </w:rPr>
        <w:t> </w:t>
      </w:r>
      <w:r>
        <w:rPr>
          <w:spacing w:val="-2"/>
        </w:rPr>
        <w:t>solution</w:t>
      </w:r>
    </w:p>
    <w:p>
      <w:pPr>
        <w:pStyle w:val="BodyText"/>
        <w:spacing w:before="2"/>
        <w:ind w:left="897"/>
      </w:pPr>
      <w:r>
        <w:rPr/>
        <w:t>B:</w:t>
      </w:r>
      <w:r>
        <w:rPr>
          <w:spacing w:val="44"/>
        </w:rPr>
        <w:t> </w:t>
      </w:r>
      <w:r>
        <w:rPr/>
        <w:t>Changes</w:t>
      </w:r>
      <w:r>
        <w:rPr>
          <w:spacing w:val="41"/>
        </w:rPr>
        <w:t> </w:t>
      </w:r>
      <w:r>
        <w:rPr/>
        <w:t>in</w:t>
      </w:r>
      <w:r>
        <w:rPr>
          <w:spacing w:val="47"/>
        </w:rPr>
        <w:t> </w:t>
      </w:r>
      <w:r>
        <w:rPr/>
        <w:t>the</w:t>
      </w:r>
      <w:r>
        <w:rPr>
          <w:spacing w:val="39"/>
        </w:rPr>
        <w:t> </w:t>
      </w:r>
      <w:r>
        <w:rPr/>
        <w:t>absorbance</w:t>
      </w:r>
      <w:r>
        <w:rPr>
          <w:spacing w:val="40"/>
        </w:rPr>
        <w:t> </w:t>
      </w:r>
      <w:r>
        <w:rPr/>
        <w:t>of</w:t>
      </w:r>
      <w:r>
        <w:rPr>
          <w:spacing w:val="43"/>
        </w:rPr>
        <w:t> </w:t>
      </w:r>
      <w:r>
        <w:rPr/>
        <w:t>the</w:t>
      </w:r>
      <w:r>
        <w:rPr>
          <w:spacing w:val="39"/>
        </w:rPr>
        <w:t> </w:t>
      </w:r>
      <w:r>
        <w:rPr/>
        <w:t>extract</w:t>
      </w:r>
      <w:r>
        <w:rPr>
          <w:spacing w:val="45"/>
        </w:rPr>
        <w:t> </w:t>
      </w:r>
      <w:r>
        <w:rPr>
          <w:spacing w:val="-4"/>
        </w:rPr>
        <w:t>test</w:t>
      </w:r>
    </w:p>
    <w:p>
      <w:pPr>
        <w:pStyle w:val="BodyText"/>
        <w:ind w:left="129"/>
      </w:pPr>
      <w:r>
        <w:rPr>
          <w:spacing w:val="-2"/>
        </w:rPr>
        <w:t>solution</w:t>
      </w:r>
    </w:p>
    <w:p>
      <w:pPr>
        <w:pStyle w:val="BodyText"/>
        <w:ind w:left="129" w:right="134"/>
        <w:jc w:val="both"/>
      </w:pPr>
      <w:r>
        <w:rPr/>
        <w:t>IC</w:t>
      </w:r>
      <w:r>
        <w:rPr>
          <w:vertAlign w:val="subscript"/>
        </w:rPr>
        <w:t>50</w:t>
      </w:r>
      <w:r>
        <w:rPr>
          <w:vertAlign w:val="baseline"/>
        </w:rPr>
        <w:t> values were calculated using the formula to determine</w:t>
      </w:r>
      <w:r>
        <w:rPr>
          <w:spacing w:val="40"/>
          <w:vertAlign w:val="baseline"/>
        </w:rPr>
        <w:t> </w:t>
      </w:r>
      <w:r>
        <w:rPr>
          <w:vertAlign w:val="baseline"/>
        </w:rPr>
        <w:t>the regression equation y = a + bx. Inhibitory activity expressed by 50% Inhibition Concentration (IC</w:t>
      </w:r>
      <w:r>
        <w:rPr>
          <w:vertAlign w:val="subscript"/>
        </w:rPr>
        <w:t>50</w:t>
      </w:r>
      <w:r>
        <w:rPr>
          <w:vertAlign w:val="baseline"/>
        </w:rPr>
        <w:t>) is the concentration of sample that can inhibit the xanthine oxidase by</w:t>
      </w:r>
      <w:r>
        <w:rPr>
          <w:spacing w:val="-5"/>
          <w:vertAlign w:val="baseline"/>
        </w:rPr>
        <w:t> </w:t>
      </w:r>
      <w:r>
        <w:rPr>
          <w:vertAlign w:val="baseline"/>
        </w:rPr>
        <w:t>50%.</w:t>
      </w:r>
    </w:p>
    <w:p>
      <w:pPr>
        <w:pStyle w:val="BodyText"/>
        <w:spacing w:before="8"/>
      </w:pPr>
    </w:p>
    <w:p>
      <w:pPr>
        <w:pStyle w:val="Heading1"/>
      </w:pPr>
      <w:r>
        <w:rPr>
          <w:spacing w:val="-2"/>
        </w:rPr>
        <w:t>RESULTS</w:t>
      </w:r>
    </w:p>
    <w:p>
      <w:pPr>
        <w:pStyle w:val="BodyText"/>
        <w:ind w:left="129" w:right="134"/>
        <w:jc w:val="both"/>
      </w:pPr>
      <w:r>
        <w:rPr>
          <w:i/>
        </w:rPr>
        <w:t>R. tuberosa </w:t>
      </w:r>
      <w:r>
        <w:rPr/>
        <w:t>extract was tested of antioxidant activity by reduction of</w:t>
      </w:r>
      <w:r>
        <w:rPr>
          <w:spacing w:val="40"/>
        </w:rPr>
        <w:t> </w:t>
      </w:r>
      <w:r>
        <w:rPr/>
        <w:t>DPPH radical and inhibition of xanthin oxidase enzyme. Table 1 describes the results of antioxidant activity by reduction of DPPH radical on the dicloromethana, etyl acetate, methanol and n-butanol with range of</w:t>
      </w:r>
      <w:r>
        <w:rPr>
          <w:spacing w:val="40"/>
        </w:rPr>
        <w:t> </w:t>
      </w:r>
      <w:r>
        <w:rPr/>
        <w:t>IC</w:t>
      </w:r>
      <w:r>
        <w:rPr>
          <w:vertAlign w:val="subscript"/>
        </w:rPr>
        <w:t>5</w:t>
      </w:r>
      <w:r>
        <w:rPr>
          <w:vertAlign w:val="subscript"/>
        </w:rPr>
        <w:t>0</w:t>
      </w:r>
      <w:r>
        <w:rPr>
          <w:vertAlign w:val="baseline"/>
        </w:rPr>
        <w:t> value 21.69-7.42 µg/mL. Highest antioxidant by n-butanol extract and weak antioxidant is water extract. BHT and quercetin as</w:t>
      </w:r>
      <w:r>
        <w:rPr>
          <w:spacing w:val="80"/>
          <w:vertAlign w:val="baseline"/>
        </w:rPr>
        <w:t> </w:t>
      </w:r>
      <w:r>
        <w:rPr>
          <w:vertAlign w:val="baseline"/>
        </w:rPr>
        <w:t>a standard with IC</w:t>
      </w:r>
      <w:r>
        <w:rPr>
          <w:vertAlign w:val="subscript"/>
        </w:rPr>
        <w:t>5</w:t>
      </w:r>
      <w:r>
        <w:rPr>
          <w:vertAlign w:val="subscript"/>
        </w:rPr>
        <w:t>0</w:t>
      </w:r>
      <w:r>
        <w:rPr>
          <w:vertAlign w:val="baseline"/>
        </w:rPr>
        <w:t> value 3.17 and 2.87 µg/mL.</w:t>
      </w:r>
    </w:p>
    <w:p>
      <w:pPr>
        <w:pStyle w:val="BodyText"/>
        <w:ind w:left="129" w:right="138"/>
        <w:jc w:val="both"/>
      </w:pPr>
      <w:r>
        <w:rPr/>
        <w:t>Inhibitory activity assay of xantin oxidase enzyme on optimum conditions (Table 2-4), with using xanthin as substrate. The assay result of inhibitory XOD (Table 5) on dichlorometana, etyl acetat, methanol, n-butanol</w:t>
      </w:r>
      <w:r>
        <w:rPr>
          <w:spacing w:val="40"/>
        </w:rPr>
        <w:t> </w:t>
      </w:r>
      <w:r>
        <w:rPr/>
        <w:t>and water extracts of</w:t>
      </w:r>
      <w:r>
        <w:rPr>
          <w:spacing w:val="80"/>
        </w:rPr>
        <w:t> </w:t>
      </w:r>
      <w:r>
        <w:rPr>
          <w:i/>
        </w:rPr>
        <w:t>R. tuberosa </w:t>
      </w:r>
      <w:r>
        <w:rPr/>
        <w:t>leaf</w:t>
      </w:r>
      <w:r>
        <w:rPr>
          <w:spacing w:val="80"/>
        </w:rPr>
        <w:t> </w:t>
      </w:r>
      <w:r>
        <w:rPr/>
        <w:t>exhibit of IC</w:t>
      </w:r>
      <w:r>
        <w:rPr>
          <w:vertAlign w:val="subscript"/>
        </w:rPr>
        <w:t>50</w:t>
      </w:r>
      <w:r>
        <w:rPr>
          <w:vertAlign w:val="baseline"/>
        </w:rPr>
        <w:t> value respectively 0.32; 0.18; 0.16; 0.15; 0.43 µg/mL, and allopurinol as a standard IC</w:t>
      </w:r>
      <w:r>
        <w:rPr>
          <w:vertAlign w:val="subscript"/>
        </w:rPr>
        <w:t>50</w:t>
      </w:r>
      <w:r>
        <w:rPr>
          <w:vertAlign w:val="baseline"/>
        </w:rPr>
        <w:t> value 0.02 µg/mL.</w:t>
      </w:r>
    </w:p>
    <w:p>
      <w:pPr>
        <w:pStyle w:val="Heading1"/>
        <w:spacing w:before="229"/>
      </w:pPr>
      <w:r>
        <w:rPr>
          <w:spacing w:val="-2"/>
        </w:rPr>
        <w:t>DISCUSSION</w:t>
      </w:r>
    </w:p>
    <w:p>
      <w:pPr>
        <w:pStyle w:val="BodyText"/>
        <w:ind w:left="129" w:right="134"/>
        <w:jc w:val="both"/>
      </w:pPr>
      <w:r>
        <w:rPr>
          <w:i/>
        </w:rPr>
        <w:t>R. tuberosa </w:t>
      </w:r>
      <w:r>
        <w:rPr/>
        <w:t>leaf</w:t>
      </w:r>
      <w:r>
        <w:rPr>
          <w:spacing w:val="-4"/>
        </w:rPr>
        <w:t> </w:t>
      </w:r>
      <w:r>
        <w:rPr/>
        <w:t>extracted by</w:t>
      </w:r>
      <w:r>
        <w:rPr>
          <w:spacing w:val="-9"/>
        </w:rPr>
        <w:t> </w:t>
      </w:r>
      <w:r>
        <w:rPr/>
        <w:t>maceration method, this</w:t>
      </w:r>
      <w:r>
        <w:rPr>
          <w:spacing w:val="-1"/>
        </w:rPr>
        <w:t> </w:t>
      </w:r>
      <w:r>
        <w:rPr/>
        <w:t>method includes the simple extraction and</w:t>
      </w:r>
      <w:r>
        <w:rPr>
          <w:spacing w:val="40"/>
        </w:rPr>
        <w:t> </w:t>
      </w:r>
      <w:r>
        <w:rPr/>
        <w:t>not</w:t>
      </w:r>
      <w:r>
        <w:rPr>
          <w:spacing w:val="40"/>
        </w:rPr>
        <w:t> </w:t>
      </w:r>
      <w:r>
        <w:rPr/>
        <w:t>damage chemical compounds on botanicals sample, and the process using so easy</w:t>
      </w:r>
      <w:r>
        <w:rPr>
          <w:spacing w:val="-9"/>
        </w:rPr>
        <w:t> </w:t>
      </w:r>
      <w:r>
        <w:rPr/>
        <w:t>to</w:t>
      </w:r>
      <w:r>
        <w:rPr>
          <w:spacing w:val="-4"/>
        </w:rPr>
        <w:t> </w:t>
      </w:r>
      <w:r>
        <w:rPr/>
        <w:t>do. The</w:t>
      </w:r>
      <w:r>
        <w:rPr>
          <w:spacing w:val="-3"/>
        </w:rPr>
        <w:t> </w:t>
      </w:r>
      <w:r>
        <w:rPr/>
        <w:t>first extraction</w:t>
      </w:r>
      <w:r>
        <w:rPr>
          <w:spacing w:val="-1"/>
        </w:rPr>
        <w:t> </w:t>
      </w:r>
      <w:r>
        <w:rPr/>
        <w:t>using</w:t>
      </w:r>
      <w:r>
        <w:rPr>
          <w:spacing w:val="-4"/>
        </w:rPr>
        <w:t> </w:t>
      </w:r>
      <w:r>
        <w:rPr/>
        <w:t>dichloromethane</w:t>
      </w:r>
      <w:r>
        <w:rPr>
          <w:spacing w:val="-3"/>
        </w:rPr>
        <w:t> </w:t>
      </w:r>
      <w:r>
        <w:rPr/>
        <w:t>solvent with purpose</w:t>
      </w:r>
      <w:r>
        <w:rPr>
          <w:spacing w:val="-2"/>
        </w:rPr>
        <w:t> </w:t>
      </w:r>
      <w:r>
        <w:rPr/>
        <w:t>to attract semipolar compounds and there</w:t>
      </w:r>
      <w:r>
        <w:rPr>
          <w:spacing w:val="-2"/>
        </w:rPr>
        <w:t> </w:t>
      </w:r>
      <w:r>
        <w:rPr/>
        <w:t>is lots of chlorophyll in the leaf. Further, residue extracted again using methanol solvent. In according to</w:t>
      </w:r>
      <w:r>
        <w:rPr>
          <w:spacing w:val="-1"/>
        </w:rPr>
        <w:t> </w:t>
      </w:r>
      <w:r>
        <w:rPr/>
        <w:t>the laws of</w:t>
      </w:r>
      <w:r>
        <w:rPr>
          <w:spacing w:val="-1"/>
        </w:rPr>
        <w:t> </w:t>
      </w:r>
      <w:r>
        <w:rPr/>
        <w:t>solubility like disolves like, that will occur when the solubility properties of the same polarity. As with ethanol, methanol is</w:t>
      </w:r>
      <w:r>
        <w:rPr>
          <w:spacing w:val="40"/>
        </w:rPr>
        <w:t> </w:t>
      </w:r>
      <w:r>
        <w:rPr/>
        <w:t>a</w:t>
      </w:r>
      <w:r>
        <w:rPr>
          <w:spacing w:val="-1"/>
        </w:rPr>
        <w:t> </w:t>
      </w:r>
      <w:r>
        <w:rPr/>
        <w:t>universal</w:t>
      </w:r>
      <w:r>
        <w:rPr>
          <w:spacing w:val="-5"/>
        </w:rPr>
        <w:t> </w:t>
      </w:r>
      <w:r>
        <w:rPr/>
        <w:t>solvent, which</w:t>
      </w:r>
      <w:r>
        <w:rPr>
          <w:spacing w:val="-3"/>
        </w:rPr>
        <w:t> </w:t>
      </w:r>
      <w:r>
        <w:rPr/>
        <w:t>can</w:t>
      </w:r>
      <w:r>
        <w:rPr>
          <w:spacing w:val="-3"/>
        </w:rPr>
        <w:t> </w:t>
      </w:r>
      <w:r>
        <w:rPr/>
        <w:t>dissolve</w:t>
      </w:r>
      <w:r>
        <w:rPr>
          <w:spacing w:val="-5"/>
        </w:rPr>
        <w:t> </w:t>
      </w:r>
      <w:r>
        <w:rPr/>
        <w:t>secondary</w:t>
      </w:r>
      <w:r>
        <w:rPr>
          <w:spacing w:val="-11"/>
        </w:rPr>
        <w:t> </w:t>
      </w:r>
      <w:r>
        <w:rPr/>
        <w:t>metabolites in plants</w:t>
      </w:r>
      <w:r>
        <w:rPr>
          <w:vertAlign w:val="superscript"/>
        </w:rPr>
        <w:t>1</w:t>
      </w:r>
      <w:r>
        <w:rPr>
          <w:vertAlign w:val="superscript"/>
        </w:rPr>
        <w:t>0</w:t>
      </w:r>
      <w:r>
        <w:rPr>
          <w:vertAlign w:val="baseline"/>
        </w:rPr>
        <w:t>.</w:t>
      </w:r>
    </w:p>
    <w:p>
      <w:pPr>
        <w:pStyle w:val="BodyText"/>
        <w:tabs>
          <w:tab w:pos="5039" w:val="left" w:leader="none"/>
        </w:tabs>
        <w:ind w:left="129" w:right="134"/>
        <w:jc w:val="both"/>
      </w:pPr>
      <w:r>
        <w:rPr/>
        <w:t>Partition also</w:t>
      </w:r>
      <w:r>
        <w:rPr>
          <w:spacing w:val="-1"/>
        </w:rPr>
        <w:t> </w:t>
      </w:r>
      <w:r>
        <w:rPr/>
        <w:t>known as liquid-liquid extraction is the process of separation compounds in the two kinds of solvents that do not mix with each other. Partitions is done in stages of semi- polar solvent (ethyl acetate) until polar solvent (n-butanol, it aims to separate the compounds according to the polarity. Antioxidant Activity assay</w:t>
      </w:r>
      <w:r>
        <w:rPr>
          <w:b/>
        </w:rPr>
        <w:t>. </w:t>
      </w:r>
      <w:r>
        <w:rPr/>
        <w:t>Reactive oxygen species (ROS)</w:t>
      </w:r>
      <w:r>
        <w:rPr>
          <w:spacing w:val="40"/>
        </w:rPr>
        <w:t> </w:t>
      </w:r>
      <w:r>
        <w:rPr/>
        <w:t>or free radicals can be inhibited in several ways that prevent or inhibit the formation of ROS, reduction of free radicals by electron donation and repair damage caused by radical reactivity</w:t>
      </w:r>
      <w:r>
        <w:rPr>
          <w:vertAlign w:val="superscript"/>
        </w:rPr>
        <w:t>1</w:t>
      </w:r>
      <w:r>
        <w:rPr>
          <w:vertAlign w:val="baseline"/>
        </w:rPr>
        <w:t>. Reduction methods can be performed using</w:t>
      </w:r>
      <w:r>
        <w:rPr>
          <w:spacing w:val="80"/>
          <w:vertAlign w:val="baseline"/>
        </w:rPr>
        <w:t> </w:t>
      </w:r>
      <w:r>
        <w:rPr>
          <w:vertAlign w:val="baseline"/>
        </w:rPr>
        <w:t>DPPH radicals and preventing the formation of ROS by inhibiting ROS-producing enzymes, one of which is the xanthine oxidase enzyme. Extract of</w:t>
      </w:r>
      <w:r>
        <w:rPr>
          <w:spacing w:val="40"/>
          <w:vertAlign w:val="baseline"/>
        </w:rPr>
        <w:t> </w:t>
      </w:r>
      <w:r>
        <w:rPr>
          <w:i/>
          <w:vertAlign w:val="baseline"/>
        </w:rPr>
        <w:t>R. tuberosa </w:t>
      </w:r>
      <w:r>
        <w:rPr>
          <w:vertAlign w:val="baseline"/>
        </w:rPr>
        <w:t>(dichloromethane, methanol, ethyl acetate, n-butanol and water) and standard (quercetin and BHT) tested with DPPH radical reduction method. Quantitative testing, the extract</w:t>
      </w:r>
      <w:r>
        <w:rPr>
          <w:spacing w:val="80"/>
          <w:vertAlign w:val="baseline"/>
        </w:rPr>
        <w:t> </w:t>
      </w:r>
      <w:r>
        <w:rPr>
          <w:vertAlign w:val="baseline"/>
        </w:rPr>
        <w:t>was dissolved using methanol pa solvent with reaction time (incubation) at 37°C for 30 minute,</w:t>
      </w:r>
      <w:r>
        <w:rPr>
          <w:vertAlign w:val="superscript"/>
        </w:rPr>
        <w:t>11,12</w:t>
      </w:r>
      <w:r>
        <w:rPr>
          <w:vertAlign w:val="baseline"/>
        </w:rPr>
        <w:t> measurements using UV-Vis spectrophotometer at maximum wavelength of 517 nm. In this assay, quercetin and BHT are used as a standard with</w:t>
      </w:r>
      <w:r>
        <w:rPr>
          <w:spacing w:val="18"/>
          <w:vertAlign w:val="baseline"/>
        </w:rPr>
        <w:t> </w:t>
      </w:r>
      <w:r>
        <w:rPr>
          <w:vertAlign w:val="baseline"/>
        </w:rPr>
        <w:t>IC</w:t>
      </w:r>
      <w:r>
        <w:rPr>
          <w:vertAlign w:val="subscript"/>
        </w:rPr>
        <w:t>50</w:t>
      </w:r>
      <w:r>
        <w:rPr>
          <w:spacing w:val="15"/>
          <w:vertAlign w:val="baseline"/>
        </w:rPr>
        <w:t> </w:t>
      </w:r>
      <w:r>
        <w:rPr>
          <w:vertAlign w:val="baseline"/>
        </w:rPr>
        <w:t>values</w:t>
      </w:r>
      <w:r>
        <w:rPr>
          <w:spacing w:val="7"/>
          <w:vertAlign w:val="baseline"/>
        </w:rPr>
        <w:t> </w:t>
      </w:r>
      <w:r>
        <w:rPr>
          <w:vertAlign w:val="baseline"/>
        </w:rPr>
        <w:t>3.17</w:t>
      </w:r>
      <w:r>
        <w:rPr>
          <w:spacing w:val="14"/>
          <w:vertAlign w:val="baseline"/>
        </w:rPr>
        <w:t> </w:t>
      </w:r>
      <w:r>
        <w:rPr>
          <w:vertAlign w:val="baseline"/>
        </w:rPr>
        <w:t>and</w:t>
      </w:r>
      <w:r>
        <w:rPr>
          <w:spacing w:val="13"/>
          <w:vertAlign w:val="baseline"/>
        </w:rPr>
        <w:t> </w:t>
      </w:r>
      <w:r>
        <w:rPr>
          <w:vertAlign w:val="baseline"/>
        </w:rPr>
        <w:t>2.87</w:t>
      </w:r>
      <w:r>
        <w:rPr>
          <w:spacing w:val="78"/>
          <w:vertAlign w:val="baseline"/>
        </w:rPr>
        <w:t> </w:t>
      </w:r>
      <w:r>
        <w:rPr>
          <w:vertAlign w:val="baseline"/>
        </w:rPr>
        <w:t>µg</w:t>
      </w:r>
      <w:r>
        <w:rPr>
          <w:spacing w:val="13"/>
          <w:vertAlign w:val="baseline"/>
        </w:rPr>
        <w:t> </w:t>
      </w:r>
      <w:r>
        <w:rPr>
          <w:spacing w:val="-5"/>
          <w:vertAlign w:val="baseline"/>
        </w:rPr>
        <w:t>/Ml</w:t>
      </w:r>
      <w:r>
        <w:rPr>
          <w:vertAlign w:val="baseline"/>
        </w:rPr>
        <w:tab/>
      </w:r>
      <w:r>
        <w:rPr>
          <w:spacing w:val="-10"/>
          <w:vertAlign w:val="baseline"/>
        </w:rPr>
        <w:t>.</w:t>
      </w:r>
    </w:p>
    <w:p>
      <w:pPr>
        <w:spacing w:after="0"/>
        <w:jc w:val="both"/>
        <w:sectPr>
          <w:pgSz w:w="11900" w:h="16820"/>
          <w:pgMar w:header="613" w:footer="645" w:top="860" w:bottom="880" w:left="720" w:right="700"/>
          <w:cols w:num="2" w:equalWidth="0">
            <w:col w:w="5138" w:space="108"/>
            <w:col w:w="5234"/>
          </w:cols>
        </w:sectPr>
      </w:pPr>
    </w:p>
    <w:p>
      <w:pPr>
        <w:pStyle w:val="BodyText"/>
        <w:spacing w:line="86" w:lineRule="exact"/>
        <w:ind w:left="100"/>
        <w:rPr>
          <w:sz w:val="8"/>
        </w:rPr>
      </w:pPr>
      <w:r>
        <w:rPr>
          <w:position w:val="-1"/>
          <w:sz w:val="8"/>
        </w:rPr>
        <mc:AlternateContent>
          <mc:Choice Requires="wps">
            <w:drawing>
              <wp:inline distT="0" distB="0" distL="0" distR="0">
                <wp:extent cx="6517005" cy="55244"/>
                <wp:effectExtent l="0" t="0" r="0" b="0"/>
                <wp:docPr id="13" name="Group 13"/>
                <wp:cNvGraphicFramePr>
                  <a:graphicFrameLocks/>
                </wp:cNvGraphicFramePr>
                <a:graphic>
                  <a:graphicData uri="http://schemas.microsoft.com/office/word/2010/wordprocessingGroup">
                    <wpg:wgp>
                      <wpg:cNvPr id="13" name="Group 13"/>
                      <wpg:cNvGrpSpPr/>
                      <wpg:grpSpPr>
                        <a:xfrm>
                          <a:off x="0" y="0"/>
                          <a:ext cx="6517005" cy="55244"/>
                          <a:chExt cx="6517005" cy="55244"/>
                        </a:xfrm>
                      </wpg:grpSpPr>
                      <wps:wsp>
                        <wps:cNvPr id="14" name="Graphic 14"/>
                        <wps:cNvSpPr/>
                        <wps:spPr>
                          <a:xfrm>
                            <a:off x="0" y="0"/>
                            <a:ext cx="6517005" cy="55244"/>
                          </a:xfrm>
                          <a:custGeom>
                            <a:avLst/>
                            <a:gdLst/>
                            <a:ahLst/>
                            <a:cxnLst/>
                            <a:rect l="l" t="t" r="r" b="b"/>
                            <a:pathLst>
                              <a:path w="6517005" h="55244">
                                <a:moveTo>
                                  <a:pt x="6516624" y="18288"/>
                                </a:moveTo>
                                <a:lnTo>
                                  <a:pt x="0" y="18288"/>
                                </a:lnTo>
                                <a:lnTo>
                                  <a:pt x="0" y="54864"/>
                                </a:lnTo>
                                <a:lnTo>
                                  <a:pt x="6516624" y="54864"/>
                                </a:lnTo>
                                <a:lnTo>
                                  <a:pt x="6516624" y="18288"/>
                                </a:lnTo>
                                <a:close/>
                              </a:path>
                              <a:path w="6517005" h="55244">
                                <a:moveTo>
                                  <a:pt x="6516624" y="0"/>
                                </a:moveTo>
                                <a:lnTo>
                                  <a:pt x="0" y="0"/>
                                </a:lnTo>
                                <a:lnTo>
                                  <a:pt x="0" y="9144"/>
                                </a:lnTo>
                                <a:lnTo>
                                  <a:pt x="6516624" y="9144"/>
                                </a:lnTo>
                                <a:lnTo>
                                  <a:pt x="6516624" y="0"/>
                                </a:lnTo>
                                <a:close/>
                              </a:path>
                            </a:pathLst>
                          </a:custGeom>
                          <a:solidFill>
                            <a:srgbClr val="622423"/>
                          </a:solidFill>
                        </wps:spPr>
                        <wps:bodyPr wrap="square" lIns="0" tIns="0" rIns="0" bIns="0" rtlCol="0">
                          <a:prstTxWarp prst="textNoShape">
                            <a:avLst/>
                          </a:prstTxWarp>
                          <a:noAutofit/>
                        </wps:bodyPr>
                      </wps:wsp>
                    </wpg:wgp>
                  </a:graphicData>
                </a:graphic>
              </wp:inline>
            </w:drawing>
          </mc:Choice>
          <mc:Fallback>
            <w:pict>
              <v:group style="width:513.15pt;height:4.350pt;mso-position-horizontal-relative:char;mso-position-vertical-relative:line" id="docshapegroup13" coordorigin="0,0" coordsize="10263,87">
                <v:shape style="position:absolute;left:0;top:0;width:10263;height:87" id="docshape14" coordorigin="0,0" coordsize="10263,87" path="m10262,29l0,29,0,86,10262,86,10262,29xm10262,0l0,0,0,14,10262,14,10262,0xe" filled="true" fillcolor="#622423" stroked="false">
                  <v:path arrowok="t"/>
                  <v:fill type="solid"/>
                </v:shape>
              </v:group>
            </w:pict>
          </mc:Fallback>
        </mc:AlternateContent>
      </w:r>
      <w:r>
        <w:rPr>
          <w:position w:val="-1"/>
          <w:sz w:val="8"/>
        </w:rPr>
      </w:r>
    </w:p>
    <w:p>
      <w:pPr>
        <w:spacing w:before="10"/>
        <w:ind w:left="4" w:right="25" w:firstLine="0"/>
        <w:jc w:val="center"/>
        <w:rPr>
          <w:b/>
          <w:sz w:val="16"/>
        </w:rPr>
      </w:pPr>
      <w:r>
        <w:rPr>
          <w:b/>
          <w:sz w:val="16"/>
        </w:rPr>
        <w:t>Table</w:t>
      </w:r>
      <w:r>
        <w:rPr>
          <w:b/>
          <w:spacing w:val="-2"/>
          <w:sz w:val="16"/>
        </w:rPr>
        <w:t> </w:t>
      </w:r>
      <w:r>
        <w:rPr>
          <w:b/>
          <w:sz w:val="16"/>
        </w:rPr>
        <w:t>1.</w:t>
      </w:r>
      <w:r>
        <w:rPr>
          <w:b/>
          <w:spacing w:val="-4"/>
          <w:sz w:val="16"/>
        </w:rPr>
        <w:t> </w:t>
      </w:r>
      <w:r>
        <w:rPr>
          <w:b/>
          <w:sz w:val="16"/>
        </w:rPr>
        <w:t>Data</w:t>
      </w:r>
      <w:r>
        <w:rPr>
          <w:b/>
          <w:spacing w:val="-5"/>
          <w:sz w:val="16"/>
        </w:rPr>
        <w:t> </w:t>
      </w:r>
      <w:r>
        <w:rPr>
          <w:b/>
          <w:sz w:val="16"/>
        </w:rPr>
        <w:t>of</w:t>
      </w:r>
      <w:r>
        <w:rPr>
          <w:b/>
          <w:spacing w:val="-3"/>
          <w:sz w:val="16"/>
        </w:rPr>
        <w:t> </w:t>
      </w:r>
      <w:r>
        <w:rPr>
          <w:b/>
          <w:sz w:val="16"/>
        </w:rPr>
        <w:t>DPPH</w:t>
      </w:r>
      <w:r>
        <w:rPr>
          <w:b/>
          <w:spacing w:val="-1"/>
          <w:sz w:val="16"/>
        </w:rPr>
        <w:t> </w:t>
      </w:r>
      <w:r>
        <w:rPr>
          <w:b/>
          <w:sz w:val="16"/>
        </w:rPr>
        <w:t>Radical</w:t>
      </w:r>
      <w:r>
        <w:rPr>
          <w:b/>
          <w:spacing w:val="1"/>
          <w:sz w:val="16"/>
        </w:rPr>
        <w:t> </w:t>
      </w:r>
      <w:r>
        <w:rPr>
          <w:b/>
          <w:spacing w:val="-2"/>
          <w:sz w:val="16"/>
        </w:rPr>
        <w:t>Reduction</w:t>
      </w:r>
    </w:p>
    <w:tbl>
      <w:tblPr>
        <w:tblW w:w="0" w:type="auto"/>
        <w:jc w:val="left"/>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7"/>
        <w:gridCol w:w="182"/>
        <w:gridCol w:w="1579"/>
        <w:gridCol w:w="1157"/>
        <w:gridCol w:w="1669"/>
        <w:gridCol w:w="1290"/>
        <w:gridCol w:w="1064"/>
      </w:tblGrid>
      <w:tr>
        <w:trPr>
          <w:trHeight w:val="182" w:hRule="atLeast"/>
        </w:trPr>
        <w:tc>
          <w:tcPr>
            <w:tcW w:w="1809" w:type="dxa"/>
            <w:gridSpan w:val="2"/>
            <w:vMerge w:val="restart"/>
          </w:tcPr>
          <w:p>
            <w:pPr>
              <w:pStyle w:val="TableParagraph"/>
              <w:spacing w:line="178" w:lineRule="exact"/>
              <w:ind w:left="14" w:right="1"/>
              <w:jc w:val="center"/>
              <w:rPr>
                <w:sz w:val="16"/>
              </w:rPr>
            </w:pPr>
            <w:r>
              <w:rPr>
                <w:spacing w:val="-2"/>
                <w:sz w:val="16"/>
              </w:rPr>
              <w:t>Sample</w:t>
            </w:r>
          </w:p>
        </w:tc>
        <w:tc>
          <w:tcPr>
            <w:tcW w:w="1579" w:type="dxa"/>
            <w:vMerge w:val="restart"/>
          </w:tcPr>
          <w:p>
            <w:pPr>
              <w:pStyle w:val="TableParagraph"/>
              <w:spacing w:line="178" w:lineRule="exact"/>
              <w:ind w:left="8"/>
              <w:jc w:val="center"/>
              <w:rPr>
                <w:sz w:val="16"/>
              </w:rPr>
            </w:pPr>
            <w:r>
              <w:rPr>
                <w:spacing w:val="-2"/>
                <w:sz w:val="16"/>
              </w:rPr>
              <w:t>Concentration</w:t>
            </w:r>
          </w:p>
          <w:p>
            <w:pPr>
              <w:pStyle w:val="TableParagraph"/>
              <w:spacing w:line="181" w:lineRule="exact"/>
              <w:ind w:left="8" w:right="7"/>
              <w:jc w:val="center"/>
              <w:rPr>
                <w:sz w:val="16"/>
              </w:rPr>
            </w:pPr>
            <w:r>
              <w:rPr>
                <w:spacing w:val="-2"/>
                <w:sz w:val="16"/>
              </w:rPr>
              <w:t>(µg/mL)</w:t>
            </w:r>
          </w:p>
        </w:tc>
        <w:tc>
          <w:tcPr>
            <w:tcW w:w="2826" w:type="dxa"/>
            <w:gridSpan w:val="2"/>
          </w:tcPr>
          <w:p>
            <w:pPr>
              <w:pStyle w:val="TableParagraph"/>
              <w:spacing w:line="162" w:lineRule="exact"/>
              <w:ind w:left="675"/>
              <w:rPr>
                <w:sz w:val="16"/>
              </w:rPr>
            </w:pPr>
            <w:r>
              <w:rPr>
                <w:sz w:val="16"/>
              </w:rPr>
              <w:t>Absorbance(λ</w:t>
            </w:r>
            <w:r>
              <w:rPr>
                <w:spacing w:val="-4"/>
                <w:sz w:val="16"/>
              </w:rPr>
              <w:t> </w:t>
            </w:r>
            <w:r>
              <w:rPr>
                <w:sz w:val="16"/>
              </w:rPr>
              <w:t>517</w:t>
            </w:r>
            <w:r>
              <w:rPr>
                <w:spacing w:val="-6"/>
                <w:sz w:val="16"/>
              </w:rPr>
              <w:t> </w:t>
            </w:r>
            <w:r>
              <w:rPr>
                <w:spacing w:val="-5"/>
                <w:sz w:val="16"/>
              </w:rPr>
              <w:t>nm)</w:t>
            </w:r>
          </w:p>
        </w:tc>
        <w:tc>
          <w:tcPr>
            <w:tcW w:w="1290" w:type="dxa"/>
            <w:vMerge w:val="restart"/>
          </w:tcPr>
          <w:p>
            <w:pPr>
              <w:pStyle w:val="TableParagraph"/>
              <w:spacing w:line="178" w:lineRule="exact"/>
              <w:ind w:left="246"/>
              <w:rPr>
                <w:sz w:val="16"/>
              </w:rPr>
            </w:pPr>
            <w:r>
              <w:rPr>
                <w:sz w:val="16"/>
              </w:rPr>
              <w:t>%</w:t>
            </w:r>
            <w:r>
              <w:rPr>
                <w:spacing w:val="-6"/>
                <w:sz w:val="16"/>
              </w:rPr>
              <w:t> </w:t>
            </w:r>
            <w:r>
              <w:rPr>
                <w:spacing w:val="-2"/>
                <w:sz w:val="16"/>
              </w:rPr>
              <w:t>Inhibition</w:t>
            </w:r>
          </w:p>
        </w:tc>
        <w:tc>
          <w:tcPr>
            <w:tcW w:w="1064" w:type="dxa"/>
            <w:vMerge w:val="restart"/>
          </w:tcPr>
          <w:p>
            <w:pPr>
              <w:pStyle w:val="TableParagraph"/>
              <w:spacing w:line="181" w:lineRule="exact"/>
              <w:ind w:left="22" w:right="2"/>
              <w:jc w:val="center"/>
              <w:rPr>
                <w:sz w:val="10"/>
              </w:rPr>
            </w:pPr>
            <w:r>
              <w:rPr>
                <w:spacing w:val="-4"/>
                <w:position w:val="2"/>
                <w:sz w:val="16"/>
              </w:rPr>
              <w:t>IC</w:t>
            </w:r>
            <w:r>
              <w:rPr>
                <w:spacing w:val="-4"/>
                <w:sz w:val="10"/>
              </w:rPr>
              <w:t>50</w:t>
            </w:r>
          </w:p>
          <w:p>
            <w:pPr>
              <w:pStyle w:val="TableParagraph"/>
              <w:spacing w:line="178" w:lineRule="exact"/>
              <w:ind w:left="22"/>
              <w:jc w:val="center"/>
              <w:rPr>
                <w:sz w:val="16"/>
              </w:rPr>
            </w:pPr>
            <w:r>
              <w:rPr>
                <w:spacing w:val="-2"/>
                <w:sz w:val="16"/>
              </w:rPr>
              <w:t>(µg/mL)</w:t>
            </w:r>
          </w:p>
        </w:tc>
      </w:tr>
      <w:tr>
        <w:trPr>
          <w:trHeight w:val="186" w:hRule="atLeast"/>
        </w:trPr>
        <w:tc>
          <w:tcPr>
            <w:tcW w:w="1809" w:type="dxa"/>
            <w:gridSpan w:val="2"/>
            <w:vMerge/>
            <w:tcBorders>
              <w:top w:val="nil"/>
            </w:tcBorders>
          </w:tcPr>
          <w:p>
            <w:pPr>
              <w:rPr>
                <w:sz w:val="2"/>
                <w:szCs w:val="2"/>
              </w:rPr>
            </w:pPr>
          </w:p>
        </w:tc>
        <w:tc>
          <w:tcPr>
            <w:tcW w:w="1579" w:type="dxa"/>
            <w:vMerge/>
            <w:tcBorders>
              <w:top w:val="nil"/>
            </w:tcBorders>
          </w:tcPr>
          <w:p>
            <w:pPr>
              <w:rPr>
                <w:sz w:val="2"/>
                <w:szCs w:val="2"/>
              </w:rPr>
            </w:pPr>
          </w:p>
        </w:tc>
        <w:tc>
          <w:tcPr>
            <w:tcW w:w="1157" w:type="dxa"/>
          </w:tcPr>
          <w:p>
            <w:pPr>
              <w:pStyle w:val="TableParagraph"/>
              <w:spacing w:line="167" w:lineRule="exact"/>
              <w:ind w:left="13" w:right="14"/>
              <w:jc w:val="center"/>
              <w:rPr>
                <w:sz w:val="16"/>
              </w:rPr>
            </w:pPr>
            <w:r>
              <w:rPr>
                <w:spacing w:val="-2"/>
                <w:sz w:val="16"/>
              </w:rPr>
              <w:t>Blank</w:t>
            </w:r>
          </w:p>
        </w:tc>
        <w:tc>
          <w:tcPr>
            <w:tcW w:w="1669" w:type="dxa"/>
          </w:tcPr>
          <w:p>
            <w:pPr>
              <w:pStyle w:val="TableParagraph"/>
              <w:spacing w:line="167" w:lineRule="exact"/>
              <w:ind w:left="20"/>
              <w:jc w:val="center"/>
              <w:rPr>
                <w:sz w:val="16"/>
              </w:rPr>
            </w:pPr>
            <w:r>
              <w:rPr>
                <w:spacing w:val="-2"/>
                <w:sz w:val="16"/>
              </w:rPr>
              <w:t>Sample</w:t>
            </w:r>
          </w:p>
        </w:tc>
        <w:tc>
          <w:tcPr>
            <w:tcW w:w="1290" w:type="dxa"/>
            <w:vMerge/>
            <w:tcBorders>
              <w:top w:val="nil"/>
            </w:tcBorders>
          </w:tcPr>
          <w:p>
            <w:pPr>
              <w:rPr>
                <w:sz w:val="2"/>
                <w:szCs w:val="2"/>
              </w:rPr>
            </w:pPr>
          </w:p>
        </w:tc>
        <w:tc>
          <w:tcPr>
            <w:tcW w:w="1064" w:type="dxa"/>
            <w:vMerge/>
            <w:tcBorders>
              <w:top w:val="nil"/>
            </w:tcBorders>
          </w:tcPr>
          <w:p>
            <w:pPr>
              <w:rPr>
                <w:sz w:val="2"/>
                <w:szCs w:val="2"/>
              </w:rPr>
            </w:pPr>
          </w:p>
        </w:tc>
      </w:tr>
      <w:tr>
        <w:trPr>
          <w:trHeight w:val="193" w:hRule="atLeast"/>
        </w:trPr>
        <w:tc>
          <w:tcPr>
            <w:tcW w:w="1809" w:type="dxa"/>
            <w:gridSpan w:val="2"/>
            <w:tcBorders>
              <w:bottom w:val="nil"/>
            </w:tcBorders>
          </w:tcPr>
          <w:p>
            <w:pPr>
              <w:pStyle w:val="TableParagraph"/>
              <w:spacing w:line="173" w:lineRule="exact"/>
              <w:ind w:left="393"/>
              <w:rPr>
                <w:sz w:val="16"/>
              </w:rPr>
            </w:pPr>
            <w:r>
              <w:rPr>
                <w:spacing w:val="-2"/>
                <w:sz w:val="16"/>
              </w:rPr>
              <w:t>Dichlorometana</w:t>
            </w:r>
          </w:p>
        </w:tc>
        <w:tc>
          <w:tcPr>
            <w:tcW w:w="1579" w:type="dxa"/>
            <w:tcBorders>
              <w:bottom w:val="nil"/>
            </w:tcBorders>
          </w:tcPr>
          <w:p>
            <w:pPr>
              <w:pStyle w:val="TableParagraph"/>
              <w:spacing w:line="173" w:lineRule="exact"/>
              <w:ind w:left="13" w:right="5"/>
              <w:jc w:val="center"/>
              <w:rPr>
                <w:sz w:val="16"/>
              </w:rPr>
            </w:pPr>
            <w:r>
              <w:rPr>
                <w:spacing w:val="-10"/>
                <w:sz w:val="16"/>
              </w:rPr>
              <w:t>5</w:t>
            </w:r>
          </w:p>
        </w:tc>
        <w:tc>
          <w:tcPr>
            <w:tcW w:w="1157" w:type="dxa"/>
            <w:tcBorders>
              <w:bottom w:val="nil"/>
            </w:tcBorders>
          </w:tcPr>
          <w:p>
            <w:pPr>
              <w:pStyle w:val="TableParagraph"/>
              <w:rPr>
                <w:sz w:val="12"/>
              </w:rPr>
            </w:pPr>
          </w:p>
        </w:tc>
        <w:tc>
          <w:tcPr>
            <w:tcW w:w="1669" w:type="dxa"/>
            <w:tcBorders>
              <w:bottom w:val="nil"/>
            </w:tcBorders>
          </w:tcPr>
          <w:p>
            <w:pPr>
              <w:pStyle w:val="TableParagraph"/>
              <w:spacing w:line="173" w:lineRule="exact"/>
              <w:ind w:right="372"/>
              <w:jc w:val="right"/>
              <w:rPr>
                <w:sz w:val="16"/>
              </w:rPr>
            </w:pPr>
            <w:r>
              <w:rPr>
                <w:spacing w:val="-2"/>
                <w:sz w:val="16"/>
              </w:rPr>
              <w:t>0,817±0,0017</w:t>
            </w:r>
          </w:p>
        </w:tc>
        <w:tc>
          <w:tcPr>
            <w:tcW w:w="1290" w:type="dxa"/>
            <w:tcBorders>
              <w:bottom w:val="nil"/>
            </w:tcBorders>
          </w:tcPr>
          <w:p>
            <w:pPr>
              <w:pStyle w:val="TableParagraph"/>
              <w:spacing w:line="173" w:lineRule="exact"/>
              <w:ind w:left="510"/>
              <w:rPr>
                <w:sz w:val="16"/>
              </w:rPr>
            </w:pPr>
            <w:r>
              <w:rPr>
                <w:spacing w:val="-4"/>
                <w:sz w:val="16"/>
              </w:rPr>
              <w:t>3,02</w:t>
            </w:r>
          </w:p>
        </w:tc>
        <w:tc>
          <w:tcPr>
            <w:tcW w:w="1064" w:type="dxa"/>
            <w:tcBorders>
              <w:bottom w:val="nil"/>
            </w:tcBorders>
          </w:tcPr>
          <w:p>
            <w:pPr>
              <w:pStyle w:val="TableParagraph"/>
              <w:rPr>
                <w:sz w:val="12"/>
              </w:rPr>
            </w:pPr>
          </w:p>
        </w:tc>
      </w:tr>
      <w:tr>
        <w:trPr>
          <w:trHeight w:val="184" w:hRule="atLeast"/>
        </w:trPr>
        <w:tc>
          <w:tcPr>
            <w:tcW w:w="1809" w:type="dxa"/>
            <w:gridSpan w:val="2"/>
            <w:tcBorders>
              <w:top w:val="nil"/>
              <w:bottom w:val="nil"/>
            </w:tcBorders>
          </w:tcPr>
          <w:p>
            <w:pPr>
              <w:pStyle w:val="TableParagraph"/>
              <w:rPr>
                <w:sz w:val="12"/>
              </w:rPr>
            </w:pPr>
          </w:p>
        </w:tc>
        <w:tc>
          <w:tcPr>
            <w:tcW w:w="1579" w:type="dxa"/>
            <w:tcBorders>
              <w:top w:val="nil"/>
              <w:bottom w:val="nil"/>
            </w:tcBorders>
          </w:tcPr>
          <w:p>
            <w:pPr>
              <w:pStyle w:val="TableParagraph"/>
              <w:spacing w:line="165" w:lineRule="exact"/>
              <w:ind w:left="13"/>
              <w:jc w:val="center"/>
              <w:rPr>
                <w:sz w:val="16"/>
              </w:rPr>
            </w:pPr>
            <w:r>
              <w:rPr>
                <w:spacing w:val="-5"/>
                <w:sz w:val="16"/>
              </w:rPr>
              <w:t>10</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5" w:lineRule="exact"/>
              <w:ind w:right="372"/>
              <w:jc w:val="right"/>
              <w:rPr>
                <w:sz w:val="16"/>
              </w:rPr>
            </w:pPr>
            <w:r>
              <w:rPr>
                <w:spacing w:val="-2"/>
                <w:sz w:val="16"/>
              </w:rPr>
              <w:t>0,815±0,0020</w:t>
            </w:r>
          </w:p>
        </w:tc>
        <w:tc>
          <w:tcPr>
            <w:tcW w:w="1290" w:type="dxa"/>
            <w:tcBorders>
              <w:top w:val="nil"/>
              <w:bottom w:val="nil"/>
            </w:tcBorders>
          </w:tcPr>
          <w:p>
            <w:pPr>
              <w:pStyle w:val="TableParagraph"/>
              <w:spacing w:line="165" w:lineRule="exact"/>
              <w:ind w:left="510"/>
              <w:rPr>
                <w:sz w:val="16"/>
              </w:rPr>
            </w:pPr>
            <w:r>
              <w:rPr>
                <w:spacing w:val="-4"/>
                <w:sz w:val="16"/>
              </w:rPr>
              <w:t>3,26</w:t>
            </w:r>
          </w:p>
        </w:tc>
        <w:tc>
          <w:tcPr>
            <w:tcW w:w="1064" w:type="dxa"/>
            <w:tcBorders>
              <w:top w:val="nil"/>
              <w:bottom w:val="nil"/>
            </w:tcBorders>
          </w:tcPr>
          <w:p>
            <w:pPr>
              <w:pStyle w:val="TableParagraph"/>
              <w:spacing w:line="165" w:lineRule="exact"/>
              <w:ind w:left="29" w:right="5"/>
              <w:jc w:val="center"/>
              <w:rPr>
                <w:sz w:val="16"/>
              </w:rPr>
            </w:pPr>
            <w:r>
              <w:rPr>
                <w:spacing w:val="-2"/>
                <w:sz w:val="16"/>
              </w:rPr>
              <w:t>14,57</w:t>
            </w:r>
          </w:p>
        </w:tc>
      </w:tr>
      <w:tr>
        <w:trPr>
          <w:trHeight w:val="184" w:hRule="atLeast"/>
        </w:trPr>
        <w:tc>
          <w:tcPr>
            <w:tcW w:w="1809" w:type="dxa"/>
            <w:gridSpan w:val="2"/>
            <w:tcBorders>
              <w:top w:val="nil"/>
              <w:bottom w:val="nil"/>
            </w:tcBorders>
          </w:tcPr>
          <w:p>
            <w:pPr>
              <w:pStyle w:val="TableParagraph"/>
              <w:rPr>
                <w:sz w:val="12"/>
              </w:rPr>
            </w:pPr>
          </w:p>
        </w:tc>
        <w:tc>
          <w:tcPr>
            <w:tcW w:w="1579" w:type="dxa"/>
            <w:tcBorders>
              <w:top w:val="nil"/>
              <w:bottom w:val="nil"/>
            </w:tcBorders>
          </w:tcPr>
          <w:p>
            <w:pPr>
              <w:pStyle w:val="TableParagraph"/>
              <w:spacing w:line="165" w:lineRule="exact"/>
              <w:ind w:left="13"/>
              <w:jc w:val="center"/>
              <w:rPr>
                <w:sz w:val="16"/>
              </w:rPr>
            </w:pPr>
            <w:r>
              <w:rPr>
                <w:spacing w:val="-5"/>
                <w:sz w:val="16"/>
              </w:rPr>
              <w:t>20</w:t>
            </w:r>
          </w:p>
        </w:tc>
        <w:tc>
          <w:tcPr>
            <w:tcW w:w="1157" w:type="dxa"/>
            <w:tcBorders>
              <w:top w:val="nil"/>
              <w:bottom w:val="nil"/>
            </w:tcBorders>
          </w:tcPr>
          <w:p>
            <w:pPr>
              <w:pStyle w:val="TableParagraph"/>
              <w:spacing w:line="165" w:lineRule="exact"/>
              <w:ind w:left="14" w:right="1"/>
              <w:jc w:val="center"/>
              <w:rPr>
                <w:sz w:val="16"/>
              </w:rPr>
            </w:pPr>
            <w:r>
              <w:rPr>
                <w:spacing w:val="-2"/>
                <w:sz w:val="16"/>
              </w:rPr>
              <w:t>0,843</w:t>
            </w:r>
          </w:p>
        </w:tc>
        <w:tc>
          <w:tcPr>
            <w:tcW w:w="1669" w:type="dxa"/>
            <w:tcBorders>
              <w:top w:val="nil"/>
              <w:bottom w:val="nil"/>
            </w:tcBorders>
          </w:tcPr>
          <w:p>
            <w:pPr>
              <w:pStyle w:val="TableParagraph"/>
              <w:spacing w:line="165" w:lineRule="exact"/>
              <w:ind w:right="372"/>
              <w:jc w:val="right"/>
              <w:rPr>
                <w:sz w:val="16"/>
              </w:rPr>
            </w:pPr>
            <w:r>
              <w:rPr>
                <w:spacing w:val="-2"/>
                <w:sz w:val="16"/>
              </w:rPr>
              <w:t>0,812±0,0018</w:t>
            </w:r>
          </w:p>
        </w:tc>
        <w:tc>
          <w:tcPr>
            <w:tcW w:w="1290" w:type="dxa"/>
            <w:tcBorders>
              <w:top w:val="nil"/>
              <w:bottom w:val="nil"/>
            </w:tcBorders>
          </w:tcPr>
          <w:p>
            <w:pPr>
              <w:pStyle w:val="TableParagraph"/>
              <w:spacing w:line="165" w:lineRule="exact"/>
              <w:ind w:left="510"/>
              <w:rPr>
                <w:sz w:val="16"/>
              </w:rPr>
            </w:pPr>
            <w:r>
              <w:rPr>
                <w:spacing w:val="-4"/>
                <w:sz w:val="16"/>
              </w:rPr>
              <w:t>3,62</w:t>
            </w:r>
          </w:p>
        </w:tc>
        <w:tc>
          <w:tcPr>
            <w:tcW w:w="1064" w:type="dxa"/>
            <w:tcBorders>
              <w:top w:val="nil"/>
              <w:bottom w:val="nil"/>
            </w:tcBorders>
          </w:tcPr>
          <w:p>
            <w:pPr>
              <w:pStyle w:val="TableParagraph"/>
              <w:rPr>
                <w:sz w:val="12"/>
              </w:rPr>
            </w:pPr>
          </w:p>
        </w:tc>
      </w:tr>
      <w:tr>
        <w:trPr>
          <w:trHeight w:val="182" w:hRule="atLeast"/>
        </w:trPr>
        <w:tc>
          <w:tcPr>
            <w:tcW w:w="1809" w:type="dxa"/>
            <w:gridSpan w:val="2"/>
            <w:tcBorders>
              <w:top w:val="nil"/>
              <w:bottom w:val="nil"/>
            </w:tcBorders>
          </w:tcPr>
          <w:p>
            <w:pPr>
              <w:pStyle w:val="TableParagraph"/>
              <w:rPr>
                <w:sz w:val="12"/>
              </w:rPr>
            </w:pPr>
          </w:p>
        </w:tc>
        <w:tc>
          <w:tcPr>
            <w:tcW w:w="1579" w:type="dxa"/>
            <w:tcBorders>
              <w:top w:val="nil"/>
              <w:bottom w:val="nil"/>
            </w:tcBorders>
          </w:tcPr>
          <w:p>
            <w:pPr>
              <w:pStyle w:val="TableParagraph"/>
              <w:spacing w:line="162" w:lineRule="exact"/>
              <w:ind w:left="13"/>
              <w:jc w:val="center"/>
              <w:rPr>
                <w:sz w:val="16"/>
              </w:rPr>
            </w:pPr>
            <w:r>
              <w:rPr>
                <w:spacing w:val="-5"/>
                <w:sz w:val="16"/>
              </w:rPr>
              <w:t>30</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2" w:lineRule="exact"/>
              <w:ind w:right="372"/>
              <w:jc w:val="right"/>
              <w:rPr>
                <w:sz w:val="16"/>
              </w:rPr>
            </w:pPr>
            <w:r>
              <w:rPr>
                <w:spacing w:val="-2"/>
                <w:sz w:val="16"/>
              </w:rPr>
              <w:t>0,804±0,0032</w:t>
            </w:r>
          </w:p>
        </w:tc>
        <w:tc>
          <w:tcPr>
            <w:tcW w:w="1290" w:type="dxa"/>
            <w:tcBorders>
              <w:top w:val="nil"/>
              <w:bottom w:val="nil"/>
            </w:tcBorders>
          </w:tcPr>
          <w:p>
            <w:pPr>
              <w:pStyle w:val="TableParagraph"/>
              <w:spacing w:line="162" w:lineRule="exact"/>
              <w:ind w:left="510"/>
              <w:rPr>
                <w:sz w:val="16"/>
              </w:rPr>
            </w:pPr>
            <w:r>
              <w:rPr>
                <w:spacing w:val="-4"/>
                <w:sz w:val="16"/>
              </w:rPr>
              <w:t>4,57</w:t>
            </w:r>
          </w:p>
        </w:tc>
        <w:tc>
          <w:tcPr>
            <w:tcW w:w="1064" w:type="dxa"/>
            <w:tcBorders>
              <w:top w:val="nil"/>
              <w:bottom w:val="nil"/>
            </w:tcBorders>
          </w:tcPr>
          <w:p>
            <w:pPr>
              <w:pStyle w:val="TableParagraph"/>
              <w:rPr>
                <w:sz w:val="12"/>
              </w:rPr>
            </w:pPr>
          </w:p>
        </w:tc>
      </w:tr>
      <w:tr>
        <w:trPr>
          <w:trHeight w:val="184" w:hRule="atLeast"/>
        </w:trPr>
        <w:tc>
          <w:tcPr>
            <w:tcW w:w="1809" w:type="dxa"/>
            <w:gridSpan w:val="2"/>
            <w:tcBorders>
              <w:top w:val="nil"/>
              <w:bottom w:val="nil"/>
            </w:tcBorders>
          </w:tcPr>
          <w:p>
            <w:pPr>
              <w:pStyle w:val="TableParagraph"/>
              <w:rPr>
                <w:sz w:val="12"/>
              </w:rPr>
            </w:pPr>
          </w:p>
        </w:tc>
        <w:tc>
          <w:tcPr>
            <w:tcW w:w="1579" w:type="dxa"/>
            <w:tcBorders>
              <w:top w:val="nil"/>
              <w:bottom w:val="nil"/>
            </w:tcBorders>
          </w:tcPr>
          <w:p>
            <w:pPr>
              <w:pStyle w:val="TableParagraph"/>
              <w:spacing w:line="165" w:lineRule="exact"/>
              <w:ind w:left="13"/>
              <w:jc w:val="center"/>
              <w:rPr>
                <w:sz w:val="16"/>
              </w:rPr>
            </w:pPr>
            <w:r>
              <w:rPr>
                <w:spacing w:val="-5"/>
                <w:sz w:val="16"/>
              </w:rPr>
              <w:t>40</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5" w:lineRule="exact"/>
              <w:ind w:right="372"/>
              <w:jc w:val="right"/>
              <w:rPr>
                <w:sz w:val="16"/>
              </w:rPr>
            </w:pPr>
            <w:r>
              <w:rPr>
                <w:spacing w:val="-2"/>
                <w:sz w:val="16"/>
              </w:rPr>
              <w:t>0,802±0,0009</w:t>
            </w:r>
          </w:p>
        </w:tc>
        <w:tc>
          <w:tcPr>
            <w:tcW w:w="1290" w:type="dxa"/>
            <w:tcBorders>
              <w:top w:val="nil"/>
              <w:bottom w:val="nil"/>
            </w:tcBorders>
          </w:tcPr>
          <w:p>
            <w:pPr>
              <w:pStyle w:val="TableParagraph"/>
              <w:spacing w:line="165" w:lineRule="exact"/>
              <w:ind w:left="510"/>
              <w:rPr>
                <w:sz w:val="16"/>
              </w:rPr>
            </w:pPr>
            <w:r>
              <w:rPr>
                <w:spacing w:val="-4"/>
                <w:sz w:val="16"/>
              </w:rPr>
              <w:t>4,77</w:t>
            </w:r>
          </w:p>
        </w:tc>
        <w:tc>
          <w:tcPr>
            <w:tcW w:w="1064" w:type="dxa"/>
            <w:tcBorders>
              <w:top w:val="nil"/>
              <w:bottom w:val="nil"/>
            </w:tcBorders>
          </w:tcPr>
          <w:p>
            <w:pPr>
              <w:pStyle w:val="TableParagraph"/>
              <w:rPr>
                <w:sz w:val="12"/>
              </w:rPr>
            </w:pPr>
          </w:p>
        </w:tc>
      </w:tr>
      <w:tr>
        <w:trPr>
          <w:trHeight w:val="173" w:hRule="atLeast"/>
        </w:trPr>
        <w:tc>
          <w:tcPr>
            <w:tcW w:w="1809" w:type="dxa"/>
            <w:gridSpan w:val="2"/>
            <w:tcBorders>
              <w:top w:val="nil"/>
            </w:tcBorders>
          </w:tcPr>
          <w:p>
            <w:pPr>
              <w:pStyle w:val="TableParagraph"/>
              <w:rPr>
                <w:sz w:val="10"/>
              </w:rPr>
            </w:pPr>
          </w:p>
        </w:tc>
        <w:tc>
          <w:tcPr>
            <w:tcW w:w="1579" w:type="dxa"/>
            <w:tcBorders>
              <w:top w:val="nil"/>
            </w:tcBorders>
          </w:tcPr>
          <w:p>
            <w:pPr>
              <w:pStyle w:val="TableParagraph"/>
              <w:spacing w:line="153" w:lineRule="exact"/>
              <w:ind w:left="13"/>
              <w:jc w:val="center"/>
              <w:rPr>
                <w:sz w:val="16"/>
              </w:rPr>
            </w:pPr>
            <w:r>
              <w:rPr>
                <w:spacing w:val="-5"/>
                <w:sz w:val="16"/>
              </w:rPr>
              <w:t>50</w:t>
            </w:r>
          </w:p>
        </w:tc>
        <w:tc>
          <w:tcPr>
            <w:tcW w:w="1157" w:type="dxa"/>
            <w:tcBorders>
              <w:top w:val="nil"/>
            </w:tcBorders>
          </w:tcPr>
          <w:p>
            <w:pPr>
              <w:pStyle w:val="TableParagraph"/>
              <w:rPr>
                <w:sz w:val="10"/>
              </w:rPr>
            </w:pPr>
          </w:p>
        </w:tc>
        <w:tc>
          <w:tcPr>
            <w:tcW w:w="1669" w:type="dxa"/>
            <w:tcBorders>
              <w:top w:val="nil"/>
            </w:tcBorders>
          </w:tcPr>
          <w:p>
            <w:pPr>
              <w:pStyle w:val="TableParagraph"/>
              <w:spacing w:line="153" w:lineRule="exact"/>
              <w:ind w:right="372"/>
              <w:jc w:val="right"/>
              <w:rPr>
                <w:sz w:val="16"/>
              </w:rPr>
            </w:pPr>
            <w:r>
              <w:rPr>
                <w:spacing w:val="-2"/>
                <w:sz w:val="16"/>
              </w:rPr>
              <w:t>0,782±0,0009</w:t>
            </w:r>
          </w:p>
        </w:tc>
        <w:tc>
          <w:tcPr>
            <w:tcW w:w="1290" w:type="dxa"/>
            <w:tcBorders>
              <w:top w:val="nil"/>
            </w:tcBorders>
          </w:tcPr>
          <w:p>
            <w:pPr>
              <w:pStyle w:val="TableParagraph"/>
              <w:spacing w:line="153" w:lineRule="exact"/>
              <w:ind w:left="510"/>
              <w:rPr>
                <w:sz w:val="16"/>
              </w:rPr>
            </w:pPr>
            <w:r>
              <w:rPr>
                <w:spacing w:val="-4"/>
                <w:sz w:val="16"/>
              </w:rPr>
              <w:t>7,19</w:t>
            </w:r>
          </w:p>
        </w:tc>
        <w:tc>
          <w:tcPr>
            <w:tcW w:w="1064" w:type="dxa"/>
            <w:tcBorders>
              <w:top w:val="nil"/>
            </w:tcBorders>
          </w:tcPr>
          <w:p>
            <w:pPr>
              <w:pStyle w:val="TableParagraph"/>
              <w:rPr>
                <w:sz w:val="10"/>
              </w:rPr>
            </w:pPr>
          </w:p>
        </w:tc>
      </w:tr>
      <w:tr>
        <w:trPr>
          <w:trHeight w:val="181" w:hRule="atLeast"/>
        </w:trPr>
        <w:tc>
          <w:tcPr>
            <w:tcW w:w="1627" w:type="dxa"/>
            <w:tcBorders>
              <w:right w:val="nil"/>
            </w:tcBorders>
          </w:tcPr>
          <w:p>
            <w:pPr>
              <w:pStyle w:val="TableParagraph"/>
              <w:rPr>
                <w:sz w:val="12"/>
              </w:rPr>
            </w:pPr>
          </w:p>
        </w:tc>
        <w:tc>
          <w:tcPr>
            <w:tcW w:w="182" w:type="dxa"/>
            <w:tcBorders>
              <w:left w:val="nil"/>
              <w:right w:val="nil"/>
            </w:tcBorders>
          </w:tcPr>
          <w:p>
            <w:pPr>
              <w:pStyle w:val="TableParagraph"/>
              <w:rPr>
                <w:sz w:val="12"/>
              </w:rPr>
            </w:pPr>
          </w:p>
        </w:tc>
        <w:tc>
          <w:tcPr>
            <w:tcW w:w="2736" w:type="dxa"/>
            <w:gridSpan w:val="2"/>
            <w:tcBorders>
              <w:left w:val="nil"/>
              <w:right w:val="nil"/>
            </w:tcBorders>
          </w:tcPr>
          <w:p>
            <w:pPr>
              <w:pStyle w:val="TableParagraph"/>
              <w:spacing w:line="162" w:lineRule="exact"/>
              <w:ind w:left="1003"/>
              <w:rPr>
                <w:sz w:val="16"/>
              </w:rPr>
            </w:pPr>
            <w:r>
              <w:rPr>
                <w:sz w:val="16"/>
              </w:rPr>
              <w:t>Regression</w:t>
            </w:r>
            <w:r>
              <w:rPr>
                <w:spacing w:val="-10"/>
                <w:sz w:val="16"/>
              </w:rPr>
              <w:t> </w:t>
            </w:r>
            <w:r>
              <w:rPr>
                <w:spacing w:val="-2"/>
                <w:sz w:val="16"/>
              </w:rPr>
              <w:t>equation</w:t>
            </w:r>
          </w:p>
        </w:tc>
        <w:tc>
          <w:tcPr>
            <w:tcW w:w="1669" w:type="dxa"/>
            <w:tcBorders>
              <w:left w:val="nil"/>
              <w:right w:val="nil"/>
            </w:tcBorders>
          </w:tcPr>
          <w:p>
            <w:pPr>
              <w:pStyle w:val="TableParagraph"/>
              <w:spacing w:line="162" w:lineRule="exact"/>
              <w:ind w:left="10"/>
              <w:rPr>
                <w:sz w:val="16"/>
              </w:rPr>
            </w:pPr>
            <w:r>
              <w:rPr>
                <w:sz w:val="16"/>
              </w:rPr>
              <w:t>y</w:t>
            </w:r>
            <w:r>
              <w:rPr>
                <w:spacing w:val="-5"/>
                <w:sz w:val="16"/>
              </w:rPr>
              <w:t> </w:t>
            </w:r>
            <w:r>
              <w:rPr>
                <w:sz w:val="16"/>
              </w:rPr>
              <w:t>=</w:t>
            </w:r>
            <w:r>
              <w:rPr>
                <w:spacing w:val="-1"/>
                <w:sz w:val="16"/>
              </w:rPr>
              <w:t> </w:t>
            </w:r>
            <w:r>
              <w:rPr>
                <w:sz w:val="16"/>
              </w:rPr>
              <w:t>2,289 +</w:t>
            </w:r>
            <w:r>
              <w:rPr>
                <w:spacing w:val="-1"/>
                <w:sz w:val="16"/>
              </w:rPr>
              <w:t> </w:t>
            </w:r>
            <w:r>
              <w:rPr>
                <w:spacing w:val="-2"/>
                <w:sz w:val="16"/>
              </w:rPr>
              <w:t>3,274x</w:t>
            </w:r>
          </w:p>
        </w:tc>
        <w:tc>
          <w:tcPr>
            <w:tcW w:w="1290" w:type="dxa"/>
            <w:tcBorders>
              <w:left w:val="nil"/>
              <w:right w:val="nil"/>
            </w:tcBorders>
          </w:tcPr>
          <w:p>
            <w:pPr>
              <w:pStyle w:val="TableParagraph"/>
              <w:rPr>
                <w:sz w:val="12"/>
              </w:rPr>
            </w:pPr>
          </w:p>
        </w:tc>
        <w:tc>
          <w:tcPr>
            <w:tcW w:w="1064" w:type="dxa"/>
            <w:tcBorders>
              <w:left w:val="nil"/>
            </w:tcBorders>
          </w:tcPr>
          <w:p>
            <w:pPr>
              <w:pStyle w:val="TableParagraph"/>
              <w:rPr>
                <w:sz w:val="12"/>
              </w:rPr>
            </w:pPr>
          </w:p>
        </w:tc>
      </w:tr>
      <w:tr>
        <w:trPr>
          <w:trHeight w:val="195" w:hRule="atLeast"/>
        </w:trPr>
        <w:tc>
          <w:tcPr>
            <w:tcW w:w="1809" w:type="dxa"/>
            <w:gridSpan w:val="2"/>
            <w:tcBorders>
              <w:bottom w:val="nil"/>
            </w:tcBorders>
          </w:tcPr>
          <w:p>
            <w:pPr>
              <w:pStyle w:val="TableParagraph"/>
              <w:rPr>
                <w:sz w:val="12"/>
              </w:rPr>
            </w:pPr>
          </w:p>
        </w:tc>
        <w:tc>
          <w:tcPr>
            <w:tcW w:w="1579" w:type="dxa"/>
            <w:tcBorders>
              <w:bottom w:val="nil"/>
            </w:tcBorders>
          </w:tcPr>
          <w:p>
            <w:pPr>
              <w:pStyle w:val="TableParagraph"/>
              <w:spacing w:line="176" w:lineRule="exact"/>
              <w:ind w:left="13" w:right="5"/>
              <w:jc w:val="center"/>
              <w:rPr>
                <w:sz w:val="16"/>
              </w:rPr>
            </w:pPr>
            <w:r>
              <w:rPr>
                <w:spacing w:val="-10"/>
                <w:sz w:val="16"/>
              </w:rPr>
              <w:t>5</w:t>
            </w:r>
          </w:p>
        </w:tc>
        <w:tc>
          <w:tcPr>
            <w:tcW w:w="1157" w:type="dxa"/>
            <w:tcBorders>
              <w:bottom w:val="nil"/>
            </w:tcBorders>
          </w:tcPr>
          <w:p>
            <w:pPr>
              <w:pStyle w:val="TableParagraph"/>
              <w:rPr>
                <w:sz w:val="12"/>
              </w:rPr>
            </w:pPr>
          </w:p>
        </w:tc>
        <w:tc>
          <w:tcPr>
            <w:tcW w:w="1669" w:type="dxa"/>
            <w:tcBorders>
              <w:bottom w:val="nil"/>
            </w:tcBorders>
          </w:tcPr>
          <w:p>
            <w:pPr>
              <w:pStyle w:val="TableParagraph"/>
              <w:spacing w:line="176" w:lineRule="exact"/>
              <w:ind w:right="372"/>
              <w:jc w:val="right"/>
              <w:rPr>
                <w:sz w:val="16"/>
              </w:rPr>
            </w:pPr>
            <w:r>
              <w:rPr>
                <w:spacing w:val="-2"/>
                <w:sz w:val="16"/>
              </w:rPr>
              <w:t>0,802±0,0024</w:t>
            </w:r>
          </w:p>
        </w:tc>
        <w:tc>
          <w:tcPr>
            <w:tcW w:w="1290" w:type="dxa"/>
            <w:tcBorders>
              <w:bottom w:val="nil"/>
            </w:tcBorders>
          </w:tcPr>
          <w:p>
            <w:pPr>
              <w:pStyle w:val="TableParagraph"/>
              <w:spacing w:line="176" w:lineRule="exact"/>
              <w:ind w:left="510"/>
              <w:rPr>
                <w:sz w:val="16"/>
              </w:rPr>
            </w:pPr>
            <w:r>
              <w:rPr>
                <w:spacing w:val="-4"/>
                <w:sz w:val="16"/>
              </w:rPr>
              <w:t>4,83</w:t>
            </w:r>
          </w:p>
        </w:tc>
        <w:tc>
          <w:tcPr>
            <w:tcW w:w="1064" w:type="dxa"/>
            <w:tcBorders>
              <w:bottom w:val="nil"/>
            </w:tcBorders>
          </w:tcPr>
          <w:p>
            <w:pPr>
              <w:pStyle w:val="TableParagraph"/>
              <w:rPr>
                <w:sz w:val="12"/>
              </w:rPr>
            </w:pPr>
          </w:p>
        </w:tc>
      </w:tr>
      <w:tr>
        <w:trPr>
          <w:trHeight w:val="184" w:hRule="atLeast"/>
        </w:trPr>
        <w:tc>
          <w:tcPr>
            <w:tcW w:w="1809" w:type="dxa"/>
            <w:gridSpan w:val="2"/>
            <w:tcBorders>
              <w:top w:val="nil"/>
              <w:bottom w:val="nil"/>
            </w:tcBorders>
          </w:tcPr>
          <w:p>
            <w:pPr>
              <w:pStyle w:val="TableParagraph"/>
              <w:rPr>
                <w:sz w:val="12"/>
              </w:rPr>
            </w:pPr>
          </w:p>
        </w:tc>
        <w:tc>
          <w:tcPr>
            <w:tcW w:w="1579" w:type="dxa"/>
            <w:tcBorders>
              <w:top w:val="nil"/>
              <w:bottom w:val="nil"/>
            </w:tcBorders>
          </w:tcPr>
          <w:p>
            <w:pPr>
              <w:pStyle w:val="TableParagraph"/>
              <w:spacing w:line="165" w:lineRule="exact"/>
              <w:ind w:left="13"/>
              <w:jc w:val="center"/>
              <w:rPr>
                <w:sz w:val="16"/>
              </w:rPr>
            </w:pPr>
            <w:r>
              <w:rPr>
                <w:spacing w:val="-5"/>
                <w:sz w:val="16"/>
              </w:rPr>
              <w:t>10</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5" w:lineRule="exact"/>
              <w:ind w:right="372"/>
              <w:jc w:val="right"/>
              <w:rPr>
                <w:sz w:val="16"/>
              </w:rPr>
            </w:pPr>
            <w:r>
              <w:rPr>
                <w:spacing w:val="-2"/>
                <w:sz w:val="16"/>
              </w:rPr>
              <w:t>0,799±0,0005</w:t>
            </w:r>
          </w:p>
        </w:tc>
        <w:tc>
          <w:tcPr>
            <w:tcW w:w="1290" w:type="dxa"/>
            <w:tcBorders>
              <w:top w:val="nil"/>
              <w:bottom w:val="nil"/>
            </w:tcBorders>
          </w:tcPr>
          <w:p>
            <w:pPr>
              <w:pStyle w:val="TableParagraph"/>
              <w:spacing w:line="165" w:lineRule="exact"/>
              <w:ind w:left="510"/>
              <w:rPr>
                <w:sz w:val="16"/>
              </w:rPr>
            </w:pPr>
            <w:r>
              <w:rPr>
                <w:spacing w:val="-4"/>
                <w:sz w:val="16"/>
              </w:rPr>
              <w:t>5,23</w:t>
            </w:r>
          </w:p>
        </w:tc>
        <w:tc>
          <w:tcPr>
            <w:tcW w:w="1064" w:type="dxa"/>
            <w:tcBorders>
              <w:top w:val="nil"/>
              <w:bottom w:val="nil"/>
            </w:tcBorders>
          </w:tcPr>
          <w:p>
            <w:pPr>
              <w:pStyle w:val="TableParagraph"/>
              <w:rPr>
                <w:sz w:val="12"/>
              </w:rPr>
            </w:pPr>
          </w:p>
        </w:tc>
      </w:tr>
      <w:tr>
        <w:trPr>
          <w:trHeight w:val="182" w:hRule="atLeast"/>
        </w:trPr>
        <w:tc>
          <w:tcPr>
            <w:tcW w:w="1809" w:type="dxa"/>
            <w:gridSpan w:val="2"/>
            <w:tcBorders>
              <w:top w:val="nil"/>
              <w:bottom w:val="nil"/>
            </w:tcBorders>
          </w:tcPr>
          <w:p>
            <w:pPr>
              <w:pStyle w:val="TableParagraph"/>
              <w:spacing w:line="162" w:lineRule="exact"/>
              <w:ind w:left="494"/>
              <w:rPr>
                <w:sz w:val="16"/>
              </w:rPr>
            </w:pPr>
            <w:r>
              <w:rPr>
                <w:sz w:val="16"/>
              </w:rPr>
              <w:t>Ethyl</w:t>
            </w:r>
            <w:r>
              <w:rPr>
                <w:spacing w:val="-5"/>
                <w:sz w:val="16"/>
              </w:rPr>
              <w:t> </w:t>
            </w:r>
            <w:r>
              <w:rPr>
                <w:spacing w:val="-2"/>
                <w:sz w:val="16"/>
              </w:rPr>
              <w:t>acetate</w:t>
            </w:r>
          </w:p>
        </w:tc>
        <w:tc>
          <w:tcPr>
            <w:tcW w:w="1579" w:type="dxa"/>
            <w:tcBorders>
              <w:top w:val="nil"/>
              <w:bottom w:val="nil"/>
            </w:tcBorders>
          </w:tcPr>
          <w:p>
            <w:pPr>
              <w:pStyle w:val="TableParagraph"/>
              <w:spacing w:line="162" w:lineRule="exact"/>
              <w:ind w:left="13"/>
              <w:jc w:val="center"/>
              <w:rPr>
                <w:sz w:val="16"/>
              </w:rPr>
            </w:pPr>
            <w:r>
              <w:rPr>
                <w:spacing w:val="-5"/>
                <w:sz w:val="16"/>
              </w:rPr>
              <w:t>20</w:t>
            </w:r>
          </w:p>
        </w:tc>
        <w:tc>
          <w:tcPr>
            <w:tcW w:w="1157" w:type="dxa"/>
            <w:tcBorders>
              <w:top w:val="nil"/>
              <w:bottom w:val="nil"/>
            </w:tcBorders>
          </w:tcPr>
          <w:p>
            <w:pPr>
              <w:pStyle w:val="TableParagraph"/>
              <w:spacing w:line="162" w:lineRule="exact"/>
              <w:ind w:left="14" w:right="1"/>
              <w:jc w:val="center"/>
              <w:rPr>
                <w:sz w:val="16"/>
              </w:rPr>
            </w:pPr>
            <w:r>
              <w:rPr>
                <w:spacing w:val="-2"/>
                <w:sz w:val="16"/>
              </w:rPr>
              <w:t>0,843</w:t>
            </w:r>
          </w:p>
        </w:tc>
        <w:tc>
          <w:tcPr>
            <w:tcW w:w="1669" w:type="dxa"/>
            <w:tcBorders>
              <w:top w:val="nil"/>
              <w:bottom w:val="nil"/>
            </w:tcBorders>
          </w:tcPr>
          <w:p>
            <w:pPr>
              <w:pStyle w:val="TableParagraph"/>
              <w:spacing w:line="162" w:lineRule="exact"/>
              <w:ind w:right="372"/>
              <w:jc w:val="right"/>
              <w:rPr>
                <w:sz w:val="16"/>
              </w:rPr>
            </w:pPr>
            <w:r>
              <w:rPr>
                <w:spacing w:val="-2"/>
                <w:sz w:val="16"/>
              </w:rPr>
              <w:t>0,787±0,0020</w:t>
            </w:r>
          </w:p>
        </w:tc>
        <w:tc>
          <w:tcPr>
            <w:tcW w:w="1290" w:type="dxa"/>
            <w:tcBorders>
              <w:top w:val="nil"/>
              <w:bottom w:val="nil"/>
            </w:tcBorders>
          </w:tcPr>
          <w:p>
            <w:pPr>
              <w:pStyle w:val="TableParagraph"/>
              <w:spacing w:line="162" w:lineRule="exact"/>
              <w:ind w:left="510"/>
              <w:rPr>
                <w:sz w:val="16"/>
              </w:rPr>
            </w:pPr>
            <w:r>
              <w:rPr>
                <w:spacing w:val="-4"/>
                <w:sz w:val="16"/>
              </w:rPr>
              <w:t>6,63</w:t>
            </w:r>
          </w:p>
        </w:tc>
        <w:tc>
          <w:tcPr>
            <w:tcW w:w="1064" w:type="dxa"/>
            <w:tcBorders>
              <w:top w:val="nil"/>
              <w:bottom w:val="nil"/>
            </w:tcBorders>
          </w:tcPr>
          <w:p>
            <w:pPr>
              <w:pStyle w:val="TableParagraph"/>
              <w:spacing w:line="162" w:lineRule="exact"/>
              <w:ind w:left="29"/>
              <w:jc w:val="center"/>
              <w:rPr>
                <w:sz w:val="16"/>
              </w:rPr>
            </w:pPr>
            <w:r>
              <w:rPr>
                <w:spacing w:val="-4"/>
                <w:sz w:val="16"/>
              </w:rPr>
              <w:t>8,79</w:t>
            </w:r>
          </w:p>
        </w:tc>
      </w:tr>
      <w:tr>
        <w:trPr>
          <w:trHeight w:val="184" w:hRule="atLeast"/>
        </w:trPr>
        <w:tc>
          <w:tcPr>
            <w:tcW w:w="1809" w:type="dxa"/>
            <w:gridSpan w:val="2"/>
            <w:tcBorders>
              <w:top w:val="nil"/>
              <w:bottom w:val="nil"/>
            </w:tcBorders>
          </w:tcPr>
          <w:p>
            <w:pPr>
              <w:pStyle w:val="TableParagraph"/>
              <w:rPr>
                <w:sz w:val="12"/>
              </w:rPr>
            </w:pPr>
          </w:p>
        </w:tc>
        <w:tc>
          <w:tcPr>
            <w:tcW w:w="1579" w:type="dxa"/>
            <w:tcBorders>
              <w:top w:val="nil"/>
              <w:bottom w:val="nil"/>
            </w:tcBorders>
          </w:tcPr>
          <w:p>
            <w:pPr>
              <w:pStyle w:val="TableParagraph"/>
              <w:spacing w:line="165" w:lineRule="exact"/>
              <w:ind w:left="13"/>
              <w:jc w:val="center"/>
              <w:rPr>
                <w:sz w:val="16"/>
              </w:rPr>
            </w:pPr>
            <w:r>
              <w:rPr>
                <w:spacing w:val="-5"/>
                <w:sz w:val="16"/>
              </w:rPr>
              <w:t>30</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5" w:lineRule="exact"/>
              <w:ind w:right="372"/>
              <w:jc w:val="right"/>
              <w:rPr>
                <w:sz w:val="16"/>
              </w:rPr>
            </w:pPr>
            <w:r>
              <w:rPr>
                <w:spacing w:val="-2"/>
                <w:sz w:val="16"/>
              </w:rPr>
              <w:t>0,769±0,0011</w:t>
            </w:r>
          </w:p>
        </w:tc>
        <w:tc>
          <w:tcPr>
            <w:tcW w:w="1290" w:type="dxa"/>
            <w:tcBorders>
              <w:top w:val="nil"/>
              <w:bottom w:val="nil"/>
            </w:tcBorders>
          </w:tcPr>
          <w:p>
            <w:pPr>
              <w:pStyle w:val="TableParagraph"/>
              <w:spacing w:line="165" w:lineRule="exact"/>
              <w:ind w:left="510"/>
              <w:rPr>
                <w:sz w:val="16"/>
              </w:rPr>
            </w:pPr>
            <w:r>
              <w:rPr>
                <w:spacing w:val="-4"/>
                <w:sz w:val="16"/>
              </w:rPr>
              <w:t>8,68</w:t>
            </w:r>
          </w:p>
        </w:tc>
        <w:tc>
          <w:tcPr>
            <w:tcW w:w="1064" w:type="dxa"/>
            <w:tcBorders>
              <w:top w:val="nil"/>
              <w:bottom w:val="nil"/>
            </w:tcBorders>
          </w:tcPr>
          <w:p>
            <w:pPr>
              <w:pStyle w:val="TableParagraph"/>
              <w:rPr>
                <w:sz w:val="12"/>
              </w:rPr>
            </w:pPr>
          </w:p>
        </w:tc>
      </w:tr>
      <w:tr>
        <w:trPr>
          <w:trHeight w:val="184" w:hRule="atLeast"/>
        </w:trPr>
        <w:tc>
          <w:tcPr>
            <w:tcW w:w="1809" w:type="dxa"/>
            <w:gridSpan w:val="2"/>
            <w:tcBorders>
              <w:top w:val="nil"/>
              <w:bottom w:val="nil"/>
            </w:tcBorders>
          </w:tcPr>
          <w:p>
            <w:pPr>
              <w:pStyle w:val="TableParagraph"/>
              <w:rPr>
                <w:sz w:val="12"/>
              </w:rPr>
            </w:pPr>
          </w:p>
        </w:tc>
        <w:tc>
          <w:tcPr>
            <w:tcW w:w="1579" w:type="dxa"/>
            <w:tcBorders>
              <w:top w:val="nil"/>
              <w:bottom w:val="nil"/>
            </w:tcBorders>
          </w:tcPr>
          <w:p>
            <w:pPr>
              <w:pStyle w:val="TableParagraph"/>
              <w:spacing w:line="165" w:lineRule="exact"/>
              <w:ind w:left="13"/>
              <w:jc w:val="center"/>
              <w:rPr>
                <w:sz w:val="16"/>
              </w:rPr>
            </w:pPr>
            <w:r>
              <w:rPr>
                <w:spacing w:val="-5"/>
                <w:sz w:val="16"/>
              </w:rPr>
              <w:t>40</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5" w:lineRule="exact"/>
              <w:ind w:right="372"/>
              <w:jc w:val="right"/>
              <w:rPr>
                <w:sz w:val="16"/>
              </w:rPr>
            </w:pPr>
            <w:r>
              <w:rPr>
                <w:spacing w:val="-2"/>
                <w:sz w:val="16"/>
              </w:rPr>
              <w:t>0,762±0,0007</w:t>
            </w:r>
          </w:p>
        </w:tc>
        <w:tc>
          <w:tcPr>
            <w:tcW w:w="1290" w:type="dxa"/>
            <w:tcBorders>
              <w:top w:val="nil"/>
              <w:bottom w:val="nil"/>
            </w:tcBorders>
          </w:tcPr>
          <w:p>
            <w:pPr>
              <w:pStyle w:val="TableParagraph"/>
              <w:spacing w:line="165" w:lineRule="exact"/>
              <w:ind w:left="510"/>
              <w:rPr>
                <w:sz w:val="16"/>
              </w:rPr>
            </w:pPr>
            <w:r>
              <w:rPr>
                <w:spacing w:val="-4"/>
                <w:sz w:val="16"/>
              </w:rPr>
              <w:t>9,61</w:t>
            </w:r>
          </w:p>
        </w:tc>
        <w:tc>
          <w:tcPr>
            <w:tcW w:w="1064" w:type="dxa"/>
            <w:tcBorders>
              <w:top w:val="nil"/>
              <w:bottom w:val="nil"/>
            </w:tcBorders>
          </w:tcPr>
          <w:p>
            <w:pPr>
              <w:pStyle w:val="TableParagraph"/>
              <w:rPr>
                <w:sz w:val="12"/>
              </w:rPr>
            </w:pPr>
          </w:p>
        </w:tc>
      </w:tr>
      <w:tr>
        <w:trPr>
          <w:trHeight w:val="171" w:hRule="atLeast"/>
        </w:trPr>
        <w:tc>
          <w:tcPr>
            <w:tcW w:w="1809" w:type="dxa"/>
            <w:gridSpan w:val="2"/>
            <w:tcBorders>
              <w:top w:val="nil"/>
            </w:tcBorders>
          </w:tcPr>
          <w:p>
            <w:pPr>
              <w:pStyle w:val="TableParagraph"/>
              <w:rPr>
                <w:sz w:val="10"/>
              </w:rPr>
            </w:pPr>
          </w:p>
        </w:tc>
        <w:tc>
          <w:tcPr>
            <w:tcW w:w="1579" w:type="dxa"/>
            <w:tcBorders>
              <w:top w:val="nil"/>
            </w:tcBorders>
          </w:tcPr>
          <w:p>
            <w:pPr>
              <w:pStyle w:val="TableParagraph"/>
              <w:spacing w:line="151" w:lineRule="exact"/>
              <w:ind w:left="13"/>
              <w:jc w:val="center"/>
              <w:rPr>
                <w:sz w:val="16"/>
              </w:rPr>
            </w:pPr>
            <w:r>
              <w:rPr>
                <w:spacing w:val="-5"/>
                <w:sz w:val="16"/>
              </w:rPr>
              <w:t>50</w:t>
            </w:r>
          </w:p>
        </w:tc>
        <w:tc>
          <w:tcPr>
            <w:tcW w:w="1157" w:type="dxa"/>
            <w:tcBorders>
              <w:top w:val="nil"/>
            </w:tcBorders>
          </w:tcPr>
          <w:p>
            <w:pPr>
              <w:pStyle w:val="TableParagraph"/>
              <w:rPr>
                <w:sz w:val="10"/>
              </w:rPr>
            </w:pPr>
          </w:p>
        </w:tc>
        <w:tc>
          <w:tcPr>
            <w:tcW w:w="1669" w:type="dxa"/>
            <w:tcBorders>
              <w:top w:val="nil"/>
            </w:tcBorders>
          </w:tcPr>
          <w:p>
            <w:pPr>
              <w:pStyle w:val="TableParagraph"/>
              <w:spacing w:line="151" w:lineRule="exact"/>
              <w:ind w:right="372"/>
              <w:jc w:val="right"/>
              <w:rPr>
                <w:sz w:val="16"/>
              </w:rPr>
            </w:pPr>
            <w:r>
              <w:rPr>
                <w:spacing w:val="-2"/>
                <w:sz w:val="16"/>
              </w:rPr>
              <w:t>0,756±0,0011</w:t>
            </w:r>
          </w:p>
        </w:tc>
        <w:tc>
          <w:tcPr>
            <w:tcW w:w="1290" w:type="dxa"/>
            <w:tcBorders>
              <w:top w:val="nil"/>
            </w:tcBorders>
          </w:tcPr>
          <w:p>
            <w:pPr>
              <w:pStyle w:val="TableParagraph"/>
              <w:spacing w:line="151" w:lineRule="exact"/>
              <w:ind w:left="467"/>
              <w:rPr>
                <w:sz w:val="16"/>
              </w:rPr>
            </w:pPr>
            <w:r>
              <w:rPr>
                <w:spacing w:val="-2"/>
                <w:sz w:val="16"/>
              </w:rPr>
              <w:t>10,26</w:t>
            </w:r>
          </w:p>
        </w:tc>
        <w:tc>
          <w:tcPr>
            <w:tcW w:w="1064" w:type="dxa"/>
            <w:tcBorders>
              <w:top w:val="nil"/>
            </w:tcBorders>
          </w:tcPr>
          <w:p>
            <w:pPr>
              <w:pStyle w:val="TableParagraph"/>
              <w:rPr>
                <w:sz w:val="10"/>
              </w:rPr>
            </w:pPr>
          </w:p>
        </w:tc>
      </w:tr>
      <w:tr>
        <w:trPr>
          <w:trHeight w:val="186" w:hRule="atLeast"/>
        </w:trPr>
        <w:tc>
          <w:tcPr>
            <w:tcW w:w="1627" w:type="dxa"/>
            <w:tcBorders>
              <w:right w:val="nil"/>
            </w:tcBorders>
          </w:tcPr>
          <w:p>
            <w:pPr>
              <w:pStyle w:val="TableParagraph"/>
              <w:rPr>
                <w:sz w:val="12"/>
              </w:rPr>
            </w:pPr>
          </w:p>
        </w:tc>
        <w:tc>
          <w:tcPr>
            <w:tcW w:w="182" w:type="dxa"/>
            <w:tcBorders>
              <w:left w:val="nil"/>
              <w:right w:val="nil"/>
            </w:tcBorders>
          </w:tcPr>
          <w:p>
            <w:pPr>
              <w:pStyle w:val="TableParagraph"/>
              <w:rPr>
                <w:sz w:val="12"/>
              </w:rPr>
            </w:pPr>
          </w:p>
        </w:tc>
        <w:tc>
          <w:tcPr>
            <w:tcW w:w="2736" w:type="dxa"/>
            <w:gridSpan w:val="2"/>
            <w:tcBorders>
              <w:left w:val="nil"/>
              <w:right w:val="nil"/>
            </w:tcBorders>
          </w:tcPr>
          <w:p>
            <w:pPr>
              <w:pStyle w:val="TableParagraph"/>
              <w:spacing w:line="167" w:lineRule="exact"/>
              <w:ind w:left="1003"/>
              <w:rPr>
                <w:sz w:val="16"/>
              </w:rPr>
            </w:pPr>
            <w:r>
              <w:rPr>
                <w:sz w:val="16"/>
              </w:rPr>
              <w:t>Regression</w:t>
            </w:r>
            <w:r>
              <w:rPr>
                <w:spacing w:val="-10"/>
                <w:sz w:val="16"/>
              </w:rPr>
              <w:t> </w:t>
            </w:r>
            <w:r>
              <w:rPr>
                <w:spacing w:val="-2"/>
                <w:sz w:val="16"/>
              </w:rPr>
              <w:t>equation</w:t>
            </w:r>
          </w:p>
        </w:tc>
        <w:tc>
          <w:tcPr>
            <w:tcW w:w="1669" w:type="dxa"/>
            <w:tcBorders>
              <w:left w:val="nil"/>
              <w:right w:val="nil"/>
            </w:tcBorders>
          </w:tcPr>
          <w:p>
            <w:pPr>
              <w:pStyle w:val="TableParagraph"/>
              <w:spacing w:line="167" w:lineRule="exact"/>
              <w:ind w:left="10"/>
              <w:rPr>
                <w:sz w:val="16"/>
              </w:rPr>
            </w:pPr>
            <w:r>
              <w:rPr>
                <w:sz w:val="16"/>
              </w:rPr>
              <w:t>y</w:t>
            </w:r>
            <w:r>
              <w:rPr>
                <w:spacing w:val="-5"/>
                <w:sz w:val="16"/>
              </w:rPr>
              <w:t> </w:t>
            </w:r>
            <w:r>
              <w:rPr>
                <w:sz w:val="16"/>
              </w:rPr>
              <w:t>=</w:t>
            </w:r>
            <w:r>
              <w:rPr>
                <w:spacing w:val="-1"/>
                <w:sz w:val="16"/>
              </w:rPr>
              <w:t> </w:t>
            </w:r>
            <w:r>
              <w:rPr>
                <w:sz w:val="16"/>
              </w:rPr>
              <w:t>4,173 +</w:t>
            </w:r>
            <w:r>
              <w:rPr>
                <w:spacing w:val="-1"/>
                <w:sz w:val="16"/>
              </w:rPr>
              <w:t> </w:t>
            </w:r>
            <w:r>
              <w:rPr>
                <w:spacing w:val="-2"/>
                <w:sz w:val="16"/>
              </w:rPr>
              <w:t>5,211x</w:t>
            </w:r>
          </w:p>
        </w:tc>
        <w:tc>
          <w:tcPr>
            <w:tcW w:w="1290" w:type="dxa"/>
            <w:tcBorders>
              <w:left w:val="nil"/>
              <w:right w:val="nil"/>
            </w:tcBorders>
          </w:tcPr>
          <w:p>
            <w:pPr>
              <w:pStyle w:val="TableParagraph"/>
              <w:rPr>
                <w:sz w:val="12"/>
              </w:rPr>
            </w:pPr>
          </w:p>
        </w:tc>
        <w:tc>
          <w:tcPr>
            <w:tcW w:w="1064" w:type="dxa"/>
            <w:tcBorders>
              <w:left w:val="nil"/>
            </w:tcBorders>
          </w:tcPr>
          <w:p>
            <w:pPr>
              <w:pStyle w:val="TableParagraph"/>
              <w:rPr>
                <w:sz w:val="12"/>
              </w:rPr>
            </w:pPr>
          </w:p>
        </w:tc>
      </w:tr>
      <w:tr>
        <w:trPr>
          <w:trHeight w:val="193" w:hRule="atLeast"/>
        </w:trPr>
        <w:tc>
          <w:tcPr>
            <w:tcW w:w="1809" w:type="dxa"/>
            <w:gridSpan w:val="2"/>
            <w:tcBorders>
              <w:bottom w:val="nil"/>
            </w:tcBorders>
          </w:tcPr>
          <w:p>
            <w:pPr>
              <w:pStyle w:val="TableParagraph"/>
              <w:spacing w:line="173" w:lineRule="exact"/>
              <w:ind w:left="599"/>
              <w:rPr>
                <w:sz w:val="16"/>
              </w:rPr>
            </w:pPr>
            <w:r>
              <w:rPr>
                <w:i/>
                <w:spacing w:val="-4"/>
                <w:sz w:val="16"/>
              </w:rPr>
              <w:t>n</w:t>
            </w:r>
            <w:r>
              <w:rPr>
                <w:spacing w:val="-4"/>
                <w:sz w:val="16"/>
              </w:rPr>
              <w:t>-</w:t>
            </w:r>
            <w:r>
              <w:rPr>
                <w:spacing w:val="-2"/>
                <w:sz w:val="16"/>
              </w:rPr>
              <w:t>butanol</w:t>
            </w:r>
          </w:p>
        </w:tc>
        <w:tc>
          <w:tcPr>
            <w:tcW w:w="1579" w:type="dxa"/>
            <w:tcBorders>
              <w:bottom w:val="nil"/>
            </w:tcBorders>
          </w:tcPr>
          <w:p>
            <w:pPr>
              <w:pStyle w:val="TableParagraph"/>
              <w:spacing w:line="173" w:lineRule="exact"/>
              <w:ind w:left="13" w:right="5"/>
              <w:jc w:val="center"/>
              <w:rPr>
                <w:sz w:val="16"/>
              </w:rPr>
            </w:pPr>
            <w:r>
              <w:rPr>
                <w:spacing w:val="-10"/>
                <w:sz w:val="16"/>
              </w:rPr>
              <w:t>5</w:t>
            </w:r>
          </w:p>
        </w:tc>
        <w:tc>
          <w:tcPr>
            <w:tcW w:w="1157" w:type="dxa"/>
            <w:tcBorders>
              <w:bottom w:val="nil"/>
            </w:tcBorders>
          </w:tcPr>
          <w:p>
            <w:pPr>
              <w:pStyle w:val="TableParagraph"/>
              <w:spacing w:line="173" w:lineRule="exact"/>
              <w:ind w:left="14" w:right="1"/>
              <w:jc w:val="center"/>
              <w:rPr>
                <w:sz w:val="16"/>
              </w:rPr>
            </w:pPr>
            <w:r>
              <w:rPr>
                <w:spacing w:val="-2"/>
                <w:sz w:val="16"/>
              </w:rPr>
              <w:t>0,843</w:t>
            </w:r>
          </w:p>
        </w:tc>
        <w:tc>
          <w:tcPr>
            <w:tcW w:w="1669" w:type="dxa"/>
            <w:tcBorders>
              <w:bottom w:val="nil"/>
            </w:tcBorders>
          </w:tcPr>
          <w:p>
            <w:pPr>
              <w:pStyle w:val="TableParagraph"/>
              <w:spacing w:line="173" w:lineRule="exact"/>
              <w:ind w:right="372"/>
              <w:jc w:val="right"/>
              <w:rPr>
                <w:sz w:val="16"/>
              </w:rPr>
            </w:pPr>
            <w:r>
              <w:rPr>
                <w:spacing w:val="-2"/>
                <w:sz w:val="16"/>
              </w:rPr>
              <w:t>0,806±0,0003</w:t>
            </w:r>
          </w:p>
        </w:tc>
        <w:tc>
          <w:tcPr>
            <w:tcW w:w="1290" w:type="dxa"/>
            <w:tcBorders>
              <w:bottom w:val="nil"/>
            </w:tcBorders>
          </w:tcPr>
          <w:p>
            <w:pPr>
              <w:pStyle w:val="TableParagraph"/>
              <w:spacing w:line="173" w:lineRule="exact"/>
              <w:ind w:left="510"/>
              <w:rPr>
                <w:sz w:val="16"/>
              </w:rPr>
            </w:pPr>
            <w:r>
              <w:rPr>
                <w:spacing w:val="-4"/>
                <w:sz w:val="16"/>
              </w:rPr>
              <w:t>4,34</w:t>
            </w:r>
          </w:p>
        </w:tc>
        <w:tc>
          <w:tcPr>
            <w:tcW w:w="1064" w:type="dxa"/>
            <w:tcBorders>
              <w:bottom w:val="nil"/>
            </w:tcBorders>
          </w:tcPr>
          <w:p>
            <w:pPr>
              <w:pStyle w:val="TableParagraph"/>
              <w:rPr>
                <w:sz w:val="12"/>
              </w:rPr>
            </w:pPr>
          </w:p>
        </w:tc>
      </w:tr>
      <w:tr>
        <w:trPr>
          <w:trHeight w:val="184" w:hRule="atLeast"/>
        </w:trPr>
        <w:tc>
          <w:tcPr>
            <w:tcW w:w="1809" w:type="dxa"/>
            <w:gridSpan w:val="2"/>
            <w:tcBorders>
              <w:top w:val="nil"/>
              <w:bottom w:val="nil"/>
            </w:tcBorders>
          </w:tcPr>
          <w:p>
            <w:pPr>
              <w:pStyle w:val="TableParagraph"/>
              <w:rPr>
                <w:sz w:val="12"/>
              </w:rPr>
            </w:pPr>
          </w:p>
        </w:tc>
        <w:tc>
          <w:tcPr>
            <w:tcW w:w="1579" w:type="dxa"/>
            <w:tcBorders>
              <w:top w:val="nil"/>
              <w:bottom w:val="nil"/>
            </w:tcBorders>
          </w:tcPr>
          <w:p>
            <w:pPr>
              <w:pStyle w:val="TableParagraph"/>
              <w:spacing w:line="165" w:lineRule="exact"/>
              <w:ind w:left="13"/>
              <w:jc w:val="center"/>
              <w:rPr>
                <w:sz w:val="16"/>
              </w:rPr>
            </w:pPr>
            <w:r>
              <w:rPr>
                <w:spacing w:val="-5"/>
                <w:sz w:val="16"/>
              </w:rPr>
              <w:t>10</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5" w:lineRule="exact"/>
              <w:ind w:right="372"/>
              <w:jc w:val="right"/>
              <w:rPr>
                <w:sz w:val="16"/>
              </w:rPr>
            </w:pPr>
            <w:r>
              <w:rPr>
                <w:spacing w:val="-2"/>
                <w:sz w:val="16"/>
              </w:rPr>
              <w:t>0,805±0,0014</w:t>
            </w:r>
          </w:p>
        </w:tc>
        <w:tc>
          <w:tcPr>
            <w:tcW w:w="1290" w:type="dxa"/>
            <w:tcBorders>
              <w:top w:val="nil"/>
              <w:bottom w:val="nil"/>
            </w:tcBorders>
          </w:tcPr>
          <w:p>
            <w:pPr>
              <w:pStyle w:val="TableParagraph"/>
              <w:spacing w:line="165" w:lineRule="exact"/>
              <w:ind w:left="510"/>
              <w:rPr>
                <w:sz w:val="16"/>
              </w:rPr>
            </w:pPr>
            <w:r>
              <w:rPr>
                <w:spacing w:val="-4"/>
                <w:sz w:val="16"/>
              </w:rPr>
              <w:t>4,46</w:t>
            </w:r>
          </w:p>
        </w:tc>
        <w:tc>
          <w:tcPr>
            <w:tcW w:w="1064" w:type="dxa"/>
            <w:tcBorders>
              <w:top w:val="nil"/>
              <w:bottom w:val="nil"/>
            </w:tcBorders>
          </w:tcPr>
          <w:p>
            <w:pPr>
              <w:pStyle w:val="TableParagraph"/>
              <w:spacing w:line="165" w:lineRule="exact"/>
              <w:ind w:left="29"/>
              <w:jc w:val="center"/>
              <w:rPr>
                <w:sz w:val="16"/>
              </w:rPr>
            </w:pPr>
            <w:r>
              <w:rPr>
                <w:spacing w:val="-4"/>
                <w:sz w:val="16"/>
              </w:rPr>
              <w:t>7,42</w:t>
            </w:r>
          </w:p>
        </w:tc>
      </w:tr>
      <w:tr>
        <w:trPr>
          <w:trHeight w:val="184" w:hRule="atLeast"/>
        </w:trPr>
        <w:tc>
          <w:tcPr>
            <w:tcW w:w="1809" w:type="dxa"/>
            <w:gridSpan w:val="2"/>
            <w:tcBorders>
              <w:top w:val="nil"/>
              <w:bottom w:val="nil"/>
            </w:tcBorders>
          </w:tcPr>
          <w:p>
            <w:pPr>
              <w:pStyle w:val="TableParagraph"/>
              <w:rPr>
                <w:sz w:val="12"/>
              </w:rPr>
            </w:pPr>
          </w:p>
        </w:tc>
        <w:tc>
          <w:tcPr>
            <w:tcW w:w="1579" w:type="dxa"/>
            <w:tcBorders>
              <w:top w:val="nil"/>
              <w:bottom w:val="nil"/>
            </w:tcBorders>
          </w:tcPr>
          <w:p>
            <w:pPr>
              <w:pStyle w:val="TableParagraph"/>
              <w:spacing w:line="165" w:lineRule="exact"/>
              <w:ind w:left="13"/>
              <w:jc w:val="center"/>
              <w:rPr>
                <w:sz w:val="16"/>
              </w:rPr>
            </w:pPr>
            <w:r>
              <w:rPr>
                <w:spacing w:val="-5"/>
                <w:sz w:val="16"/>
              </w:rPr>
              <w:t>20</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5" w:lineRule="exact"/>
              <w:ind w:right="372"/>
              <w:jc w:val="right"/>
              <w:rPr>
                <w:sz w:val="16"/>
              </w:rPr>
            </w:pPr>
            <w:r>
              <w:rPr>
                <w:spacing w:val="-2"/>
                <w:sz w:val="16"/>
              </w:rPr>
              <w:t>0,775±0,0008</w:t>
            </w:r>
          </w:p>
        </w:tc>
        <w:tc>
          <w:tcPr>
            <w:tcW w:w="1290" w:type="dxa"/>
            <w:tcBorders>
              <w:top w:val="nil"/>
              <w:bottom w:val="nil"/>
            </w:tcBorders>
          </w:tcPr>
          <w:p>
            <w:pPr>
              <w:pStyle w:val="TableParagraph"/>
              <w:spacing w:line="165" w:lineRule="exact"/>
              <w:ind w:left="510"/>
              <w:rPr>
                <w:sz w:val="16"/>
              </w:rPr>
            </w:pPr>
            <w:r>
              <w:rPr>
                <w:spacing w:val="-4"/>
                <w:sz w:val="16"/>
              </w:rPr>
              <w:t>8,04</w:t>
            </w:r>
          </w:p>
        </w:tc>
        <w:tc>
          <w:tcPr>
            <w:tcW w:w="1064" w:type="dxa"/>
            <w:tcBorders>
              <w:top w:val="nil"/>
              <w:bottom w:val="nil"/>
            </w:tcBorders>
          </w:tcPr>
          <w:p>
            <w:pPr>
              <w:pStyle w:val="TableParagraph"/>
              <w:rPr>
                <w:sz w:val="12"/>
              </w:rPr>
            </w:pPr>
          </w:p>
        </w:tc>
      </w:tr>
      <w:tr>
        <w:trPr>
          <w:trHeight w:val="182" w:hRule="atLeast"/>
        </w:trPr>
        <w:tc>
          <w:tcPr>
            <w:tcW w:w="1809" w:type="dxa"/>
            <w:gridSpan w:val="2"/>
            <w:tcBorders>
              <w:top w:val="nil"/>
              <w:bottom w:val="nil"/>
            </w:tcBorders>
          </w:tcPr>
          <w:p>
            <w:pPr>
              <w:pStyle w:val="TableParagraph"/>
              <w:rPr>
                <w:sz w:val="12"/>
              </w:rPr>
            </w:pPr>
          </w:p>
        </w:tc>
        <w:tc>
          <w:tcPr>
            <w:tcW w:w="1579" w:type="dxa"/>
            <w:tcBorders>
              <w:top w:val="nil"/>
              <w:bottom w:val="nil"/>
            </w:tcBorders>
          </w:tcPr>
          <w:p>
            <w:pPr>
              <w:pStyle w:val="TableParagraph"/>
              <w:spacing w:line="162" w:lineRule="exact"/>
              <w:ind w:left="13"/>
              <w:jc w:val="center"/>
              <w:rPr>
                <w:sz w:val="16"/>
              </w:rPr>
            </w:pPr>
            <w:r>
              <w:rPr>
                <w:spacing w:val="-5"/>
                <w:sz w:val="16"/>
              </w:rPr>
              <w:t>30</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2" w:lineRule="exact"/>
              <w:ind w:right="372"/>
              <w:jc w:val="right"/>
              <w:rPr>
                <w:sz w:val="16"/>
              </w:rPr>
            </w:pPr>
            <w:r>
              <w:rPr>
                <w:spacing w:val="-2"/>
                <w:sz w:val="16"/>
              </w:rPr>
              <w:t>0,772±0,0006</w:t>
            </w:r>
          </w:p>
        </w:tc>
        <w:tc>
          <w:tcPr>
            <w:tcW w:w="1290" w:type="dxa"/>
            <w:tcBorders>
              <w:top w:val="nil"/>
              <w:bottom w:val="nil"/>
            </w:tcBorders>
          </w:tcPr>
          <w:p>
            <w:pPr>
              <w:pStyle w:val="TableParagraph"/>
              <w:spacing w:line="162" w:lineRule="exact"/>
              <w:ind w:left="510"/>
              <w:rPr>
                <w:sz w:val="16"/>
              </w:rPr>
            </w:pPr>
            <w:r>
              <w:rPr>
                <w:spacing w:val="-4"/>
                <w:sz w:val="16"/>
              </w:rPr>
              <w:t>8,42</w:t>
            </w:r>
          </w:p>
        </w:tc>
        <w:tc>
          <w:tcPr>
            <w:tcW w:w="1064" w:type="dxa"/>
            <w:tcBorders>
              <w:top w:val="nil"/>
              <w:bottom w:val="nil"/>
            </w:tcBorders>
          </w:tcPr>
          <w:p>
            <w:pPr>
              <w:pStyle w:val="TableParagraph"/>
              <w:rPr>
                <w:sz w:val="12"/>
              </w:rPr>
            </w:pPr>
          </w:p>
        </w:tc>
      </w:tr>
      <w:tr>
        <w:trPr>
          <w:trHeight w:val="184" w:hRule="atLeast"/>
        </w:trPr>
        <w:tc>
          <w:tcPr>
            <w:tcW w:w="1809" w:type="dxa"/>
            <w:gridSpan w:val="2"/>
            <w:tcBorders>
              <w:top w:val="nil"/>
              <w:bottom w:val="nil"/>
            </w:tcBorders>
          </w:tcPr>
          <w:p>
            <w:pPr>
              <w:pStyle w:val="TableParagraph"/>
              <w:rPr>
                <w:sz w:val="12"/>
              </w:rPr>
            </w:pPr>
          </w:p>
        </w:tc>
        <w:tc>
          <w:tcPr>
            <w:tcW w:w="1579" w:type="dxa"/>
            <w:tcBorders>
              <w:top w:val="nil"/>
              <w:bottom w:val="nil"/>
            </w:tcBorders>
          </w:tcPr>
          <w:p>
            <w:pPr>
              <w:pStyle w:val="TableParagraph"/>
              <w:spacing w:line="165" w:lineRule="exact"/>
              <w:ind w:left="13"/>
              <w:jc w:val="center"/>
              <w:rPr>
                <w:sz w:val="16"/>
              </w:rPr>
            </w:pPr>
            <w:r>
              <w:rPr>
                <w:spacing w:val="-5"/>
                <w:sz w:val="16"/>
              </w:rPr>
              <w:t>40</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5" w:lineRule="exact"/>
              <w:ind w:right="372"/>
              <w:jc w:val="right"/>
              <w:rPr>
                <w:sz w:val="16"/>
              </w:rPr>
            </w:pPr>
            <w:r>
              <w:rPr>
                <w:spacing w:val="-2"/>
                <w:sz w:val="16"/>
              </w:rPr>
              <w:t>0,761±0,0007</w:t>
            </w:r>
          </w:p>
        </w:tc>
        <w:tc>
          <w:tcPr>
            <w:tcW w:w="1290" w:type="dxa"/>
            <w:tcBorders>
              <w:top w:val="nil"/>
              <w:bottom w:val="nil"/>
            </w:tcBorders>
          </w:tcPr>
          <w:p>
            <w:pPr>
              <w:pStyle w:val="TableParagraph"/>
              <w:spacing w:line="165" w:lineRule="exact"/>
              <w:ind w:left="510"/>
              <w:rPr>
                <w:sz w:val="16"/>
              </w:rPr>
            </w:pPr>
            <w:r>
              <w:rPr>
                <w:spacing w:val="-4"/>
                <w:sz w:val="16"/>
              </w:rPr>
              <w:t>9,65</w:t>
            </w:r>
          </w:p>
        </w:tc>
        <w:tc>
          <w:tcPr>
            <w:tcW w:w="1064" w:type="dxa"/>
            <w:tcBorders>
              <w:top w:val="nil"/>
              <w:bottom w:val="nil"/>
            </w:tcBorders>
          </w:tcPr>
          <w:p>
            <w:pPr>
              <w:pStyle w:val="TableParagraph"/>
              <w:rPr>
                <w:sz w:val="12"/>
              </w:rPr>
            </w:pPr>
          </w:p>
        </w:tc>
      </w:tr>
      <w:tr>
        <w:trPr>
          <w:trHeight w:val="173" w:hRule="atLeast"/>
        </w:trPr>
        <w:tc>
          <w:tcPr>
            <w:tcW w:w="1809" w:type="dxa"/>
            <w:gridSpan w:val="2"/>
            <w:tcBorders>
              <w:top w:val="nil"/>
            </w:tcBorders>
          </w:tcPr>
          <w:p>
            <w:pPr>
              <w:pStyle w:val="TableParagraph"/>
              <w:rPr>
                <w:sz w:val="10"/>
              </w:rPr>
            </w:pPr>
          </w:p>
        </w:tc>
        <w:tc>
          <w:tcPr>
            <w:tcW w:w="1579" w:type="dxa"/>
            <w:tcBorders>
              <w:top w:val="nil"/>
            </w:tcBorders>
          </w:tcPr>
          <w:p>
            <w:pPr>
              <w:pStyle w:val="TableParagraph"/>
              <w:spacing w:line="153" w:lineRule="exact"/>
              <w:ind w:left="13"/>
              <w:jc w:val="center"/>
              <w:rPr>
                <w:sz w:val="16"/>
              </w:rPr>
            </w:pPr>
            <w:r>
              <w:rPr>
                <w:spacing w:val="-5"/>
                <w:sz w:val="16"/>
              </w:rPr>
              <w:t>50</w:t>
            </w:r>
          </w:p>
        </w:tc>
        <w:tc>
          <w:tcPr>
            <w:tcW w:w="1157" w:type="dxa"/>
            <w:tcBorders>
              <w:top w:val="nil"/>
            </w:tcBorders>
          </w:tcPr>
          <w:p>
            <w:pPr>
              <w:pStyle w:val="TableParagraph"/>
              <w:rPr>
                <w:sz w:val="10"/>
              </w:rPr>
            </w:pPr>
          </w:p>
        </w:tc>
        <w:tc>
          <w:tcPr>
            <w:tcW w:w="1669" w:type="dxa"/>
            <w:tcBorders>
              <w:top w:val="nil"/>
            </w:tcBorders>
          </w:tcPr>
          <w:p>
            <w:pPr>
              <w:pStyle w:val="TableParagraph"/>
              <w:spacing w:line="153" w:lineRule="exact"/>
              <w:ind w:right="372"/>
              <w:jc w:val="right"/>
              <w:rPr>
                <w:sz w:val="16"/>
              </w:rPr>
            </w:pPr>
            <w:r>
              <w:rPr>
                <w:spacing w:val="-2"/>
                <w:sz w:val="16"/>
              </w:rPr>
              <w:t>0,747±0,0016</w:t>
            </w:r>
          </w:p>
        </w:tc>
        <w:tc>
          <w:tcPr>
            <w:tcW w:w="1290" w:type="dxa"/>
            <w:tcBorders>
              <w:top w:val="nil"/>
            </w:tcBorders>
          </w:tcPr>
          <w:p>
            <w:pPr>
              <w:pStyle w:val="TableParagraph"/>
              <w:spacing w:line="153" w:lineRule="exact"/>
              <w:ind w:left="467"/>
              <w:rPr>
                <w:sz w:val="16"/>
              </w:rPr>
            </w:pPr>
            <w:r>
              <w:rPr>
                <w:spacing w:val="-2"/>
                <w:sz w:val="16"/>
              </w:rPr>
              <w:t>11,31</w:t>
            </w:r>
          </w:p>
        </w:tc>
        <w:tc>
          <w:tcPr>
            <w:tcW w:w="1064" w:type="dxa"/>
            <w:tcBorders>
              <w:top w:val="nil"/>
            </w:tcBorders>
          </w:tcPr>
          <w:p>
            <w:pPr>
              <w:pStyle w:val="TableParagraph"/>
              <w:rPr>
                <w:sz w:val="10"/>
              </w:rPr>
            </w:pPr>
          </w:p>
        </w:tc>
      </w:tr>
      <w:tr>
        <w:trPr>
          <w:trHeight w:val="182" w:hRule="atLeast"/>
        </w:trPr>
        <w:tc>
          <w:tcPr>
            <w:tcW w:w="1627" w:type="dxa"/>
            <w:tcBorders>
              <w:right w:val="nil"/>
            </w:tcBorders>
          </w:tcPr>
          <w:p>
            <w:pPr>
              <w:pStyle w:val="TableParagraph"/>
              <w:rPr>
                <w:sz w:val="12"/>
              </w:rPr>
            </w:pPr>
          </w:p>
        </w:tc>
        <w:tc>
          <w:tcPr>
            <w:tcW w:w="182" w:type="dxa"/>
            <w:tcBorders>
              <w:left w:val="nil"/>
              <w:right w:val="nil"/>
            </w:tcBorders>
          </w:tcPr>
          <w:p>
            <w:pPr>
              <w:pStyle w:val="TableParagraph"/>
              <w:rPr>
                <w:sz w:val="12"/>
              </w:rPr>
            </w:pPr>
          </w:p>
        </w:tc>
        <w:tc>
          <w:tcPr>
            <w:tcW w:w="2736" w:type="dxa"/>
            <w:gridSpan w:val="2"/>
            <w:tcBorders>
              <w:left w:val="nil"/>
              <w:right w:val="nil"/>
            </w:tcBorders>
          </w:tcPr>
          <w:p>
            <w:pPr>
              <w:pStyle w:val="TableParagraph"/>
              <w:spacing w:line="162" w:lineRule="exact"/>
              <w:ind w:left="1046"/>
              <w:rPr>
                <w:sz w:val="16"/>
              </w:rPr>
            </w:pPr>
            <w:r>
              <w:rPr>
                <w:sz w:val="16"/>
              </w:rPr>
              <w:t>Regression</w:t>
            </w:r>
            <w:r>
              <w:rPr>
                <w:spacing w:val="-10"/>
                <w:sz w:val="16"/>
              </w:rPr>
              <w:t> </w:t>
            </w:r>
            <w:r>
              <w:rPr>
                <w:spacing w:val="-2"/>
                <w:sz w:val="16"/>
              </w:rPr>
              <w:t>equation</w:t>
            </w:r>
          </w:p>
        </w:tc>
        <w:tc>
          <w:tcPr>
            <w:tcW w:w="1669" w:type="dxa"/>
            <w:tcBorders>
              <w:left w:val="nil"/>
              <w:right w:val="nil"/>
            </w:tcBorders>
          </w:tcPr>
          <w:p>
            <w:pPr>
              <w:pStyle w:val="TableParagraph"/>
              <w:spacing w:line="162" w:lineRule="exact"/>
              <w:ind w:left="10"/>
              <w:rPr>
                <w:sz w:val="16"/>
              </w:rPr>
            </w:pPr>
            <w:r>
              <w:rPr>
                <w:sz w:val="16"/>
              </w:rPr>
              <w:t>y</w:t>
            </w:r>
            <w:r>
              <w:rPr>
                <w:spacing w:val="-1"/>
                <w:sz w:val="16"/>
              </w:rPr>
              <w:t> </w:t>
            </w:r>
            <w:r>
              <w:rPr>
                <w:sz w:val="16"/>
              </w:rPr>
              <w:t>= 3,673+ </w:t>
            </w:r>
            <w:r>
              <w:rPr>
                <w:spacing w:val="-2"/>
                <w:sz w:val="16"/>
              </w:rPr>
              <w:t>6,242x</w:t>
            </w:r>
          </w:p>
        </w:tc>
        <w:tc>
          <w:tcPr>
            <w:tcW w:w="1290" w:type="dxa"/>
            <w:tcBorders>
              <w:left w:val="nil"/>
              <w:right w:val="nil"/>
            </w:tcBorders>
          </w:tcPr>
          <w:p>
            <w:pPr>
              <w:pStyle w:val="TableParagraph"/>
              <w:rPr>
                <w:sz w:val="12"/>
              </w:rPr>
            </w:pPr>
          </w:p>
        </w:tc>
        <w:tc>
          <w:tcPr>
            <w:tcW w:w="1064" w:type="dxa"/>
            <w:tcBorders>
              <w:left w:val="nil"/>
            </w:tcBorders>
          </w:tcPr>
          <w:p>
            <w:pPr>
              <w:pStyle w:val="TableParagraph"/>
              <w:rPr>
                <w:sz w:val="12"/>
              </w:rPr>
            </w:pPr>
          </w:p>
        </w:tc>
      </w:tr>
      <w:tr>
        <w:trPr>
          <w:trHeight w:val="195" w:hRule="atLeast"/>
        </w:trPr>
        <w:tc>
          <w:tcPr>
            <w:tcW w:w="1809" w:type="dxa"/>
            <w:gridSpan w:val="2"/>
            <w:tcBorders>
              <w:bottom w:val="nil"/>
            </w:tcBorders>
          </w:tcPr>
          <w:p>
            <w:pPr>
              <w:pStyle w:val="TableParagraph"/>
              <w:spacing w:line="176" w:lineRule="exact"/>
              <w:ind w:left="14"/>
              <w:jc w:val="center"/>
              <w:rPr>
                <w:sz w:val="16"/>
              </w:rPr>
            </w:pPr>
            <w:r>
              <w:rPr>
                <w:spacing w:val="-2"/>
                <w:sz w:val="16"/>
              </w:rPr>
              <w:t>Water</w:t>
            </w:r>
          </w:p>
        </w:tc>
        <w:tc>
          <w:tcPr>
            <w:tcW w:w="1579" w:type="dxa"/>
            <w:tcBorders>
              <w:bottom w:val="nil"/>
            </w:tcBorders>
          </w:tcPr>
          <w:p>
            <w:pPr>
              <w:pStyle w:val="TableParagraph"/>
              <w:spacing w:line="176" w:lineRule="exact"/>
              <w:ind w:left="13" w:right="5"/>
              <w:jc w:val="center"/>
              <w:rPr>
                <w:sz w:val="16"/>
              </w:rPr>
            </w:pPr>
            <w:r>
              <w:rPr>
                <w:spacing w:val="-10"/>
                <w:sz w:val="16"/>
              </w:rPr>
              <w:t>5</w:t>
            </w:r>
          </w:p>
        </w:tc>
        <w:tc>
          <w:tcPr>
            <w:tcW w:w="1157" w:type="dxa"/>
            <w:tcBorders>
              <w:bottom w:val="nil"/>
            </w:tcBorders>
          </w:tcPr>
          <w:p>
            <w:pPr>
              <w:pStyle w:val="TableParagraph"/>
              <w:spacing w:line="176" w:lineRule="exact"/>
              <w:ind w:left="14" w:right="1"/>
              <w:jc w:val="center"/>
              <w:rPr>
                <w:sz w:val="16"/>
              </w:rPr>
            </w:pPr>
            <w:r>
              <w:rPr>
                <w:spacing w:val="-2"/>
                <w:sz w:val="16"/>
              </w:rPr>
              <w:t>0,720</w:t>
            </w:r>
          </w:p>
        </w:tc>
        <w:tc>
          <w:tcPr>
            <w:tcW w:w="1669" w:type="dxa"/>
            <w:tcBorders>
              <w:bottom w:val="nil"/>
            </w:tcBorders>
          </w:tcPr>
          <w:p>
            <w:pPr>
              <w:pStyle w:val="TableParagraph"/>
              <w:spacing w:line="176" w:lineRule="exact"/>
              <w:ind w:right="372"/>
              <w:jc w:val="right"/>
              <w:rPr>
                <w:sz w:val="16"/>
              </w:rPr>
            </w:pPr>
            <w:r>
              <w:rPr>
                <w:spacing w:val="-2"/>
                <w:sz w:val="16"/>
              </w:rPr>
              <w:t>0,716±0,0009</w:t>
            </w:r>
          </w:p>
        </w:tc>
        <w:tc>
          <w:tcPr>
            <w:tcW w:w="1290" w:type="dxa"/>
            <w:tcBorders>
              <w:bottom w:val="nil"/>
            </w:tcBorders>
          </w:tcPr>
          <w:p>
            <w:pPr>
              <w:pStyle w:val="TableParagraph"/>
              <w:spacing w:line="176" w:lineRule="exact"/>
              <w:ind w:left="510"/>
              <w:rPr>
                <w:sz w:val="16"/>
              </w:rPr>
            </w:pPr>
            <w:r>
              <w:rPr>
                <w:spacing w:val="-4"/>
                <w:sz w:val="16"/>
              </w:rPr>
              <w:t>0,54</w:t>
            </w:r>
          </w:p>
        </w:tc>
        <w:tc>
          <w:tcPr>
            <w:tcW w:w="1064" w:type="dxa"/>
            <w:tcBorders>
              <w:bottom w:val="nil"/>
            </w:tcBorders>
          </w:tcPr>
          <w:p>
            <w:pPr>
              <w:pStyle w:val="TableParagraph"/>
              <w:spacing w:line="176" w:lineRule="exact"/>
              <w:ind w:left="29" w:right="5"/>
              <w:jc w:val="center"/>
              <w:rPr>
                <w:sz w:val="16"/>
              </w:rPr>
            </w:pPr>
            <w:r>
              <w:rPr>
                <w:spacing w:val="-2"/>
                <w:sz w:val="16"/>
              </w:rPr>
              <w:t>21,69</w:t>
            </w:r>
          </w:p>
        </w:tc>
      </w:tr>
      <w:tr>
        <w:trPr>
          <w:trHeight w:val="184" w:hRule="atLeast"/>
        </w:trPr>
        <w:tc>
          <w:tcPr>
            <w:tcW w:w="1809" w:type="dxa"/>
            <w:gridSpan w:val="2"/>
            <w:tcBorders>
              <w:top w:val="nil"/>
              <w:bottom w:val="nil"/>
            </w:tcBorders>
          </w:tcPr>
          <w:p>
            <w:pPr>
              <w:pStyle w:val="TableParagraph"/>
              <w:rPr>
                <w:sz w:val="12"/>
              </w:rPr>
            </w:pPr>
          </w:p>
        </w:tc>
        <w:tc>
          <w:tcPr>
            <w:tcW w:w="1579" w:type="dxa"/>
            <w:tcBorders>
              <w:top w:val="nil"/>
              <w:bottom w:val="nil"/>
            </w:tcBorders>
          </w:tcPr>
          <w:p>
            <w:pPr>
              <w:pStyle w:val="TableParagraph"/>
              <w:spacing w:line="165" w:lineRule="exact"/>
              <w:ind w:left="13"/>
              <w:jc w:val="center"/>
              <w:rPr>
                <w:sz w:val="16"/>
              </w:rPr>
            </w:pPr>
            <w:r>
              <w:rPr>
                <w:spacing w:val="-5"/>
                <w:sz w:val="16"/>
              </w:rPr>
              <w:t>10</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5" w:lineRule="exact"/>
              <w:ind w:right="372"/>
              <w:jc w:val="right"/>
              <w:rPr>
                <w:sz w:val="16"/>
              </w:rPr>
            </w:pPr>
            <w:r>
              <w:rPr>
                <w:spacing w:val="-2"/>
                <w:sz w:val="16"/>
              </w:rPr>
              <w:t>0,711±0,0001</w:t>
            </w:r>
          </w:p>
        </w:tc>
        <w:tc>
          <w:tcPr>
            <w:tcW w:w="1290" w:type="dxa"/>
            <w:tcBorders>
              <w:top w:val="nil"/>
              <w:bottom w:val="nil"/>
            </w:tcBorders>
          </w:tcPr>
          <w:p>
            <w:pPr>
              <w:pStyle w:val="TableParagraph"/>
              <w:spacing w:line="165" w:lineRule="exact"/>
              <w:ind w:left="510"/>
              <w:rPr>
                <w:sz w:val="16"/>
              </w:rPr>
            </w:pPr>
            <w:r>
              <w:rPr>
                <w:spacing w:val="-4"/>
                <w:sz w:val="16"/>
              </w:rPr>
              <w:t>1,26</w:t>
            </w:r>
          </w:p>
        </w:tc>
        <w:tc>
          <w:tcPr>
            <w:tcW w:w="1064" w:type="dxa"/>
            <w:tcBorders>
              <w:top w:val="nil"/>
              <w:bottom w:val="nil"/>
            </w:tcBorders>
          </w:tcPr>
          <w:p>
            <w:pPr>
              <w:pStyle w:val="TableParagraph"/>
              <w:rPr>
                <w:sz w:val="12"/>
              </w:rPr>
            </w:pPr>
          </w:p>
        </w:tc>
      </w:tr>
      <w:tr>
        <w:trPr>
          <w:trHeight w:val="182" w:hRule="atLeast"/>
        </w:trPr>
        <w:tc>
          <w:tcPr>
            <w:tcW w:w="1809" w:type="dxa"/>
            <w:gridSpan w:val="2"/>
            <w:tcBorders>
              <w:top w:val="nil"/>
              <w:bottom w:val="nil"/>
            </w:tcBorders>
          </w:tcPr>
          <w:p>
            <w:pPr>
              <w:pStyle w:val="TableParagraph"/>
              <w:rPr>
                <w:sz w:val="12"/>
              </w:rPr>
            </w:pPr>
          </w:p>
        </w:tc>
        <w:tc>
          <w:tcPr>
            <w:tcW w:w="1579" w:type="dxa"/>
            <w:tcBorders>
              <w:top w:val="nil"/>
              <w:bottom w:val="nil"/>
            </w:tcBorders>
          </w:tcPr>
          <w:p>
            <w:pPr>
              <w:pStyle w:val="TableParagraph"/>
              <w:spacing w:line="162" w:lineRule="exact"/>
              <w:ind w:left="13"/>
              <w:jc w:val="center"/>
              <w:rPr>
                <w:sz w:val="16"/>
              </w:rPr>
            </w:pPr>
            <w:r>
              <w:rPr>
                <w:spacing w:val="-5"/>
                <w:sz w:val="16"/>
              </w:rPr>
              <w:t>20</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2" w:lineRule="exact"/>
              <w:ind w:right="372"/>
              <w:jc w:val="right"/>
              <w:rPr>
                <w:sz w:val="16"/>
              </w:rPr>
            </w:pPr>
            <w:r>
              <w:rPr>
                <w:spacing w:val="-2"/>
                <w:sz w:val="16"/>
              </w:rPr>
              <w:t>0,706±0,0021</w:t>
            </w:r>
          </w:p>
        </w:tc>
        <w:tc>
          <w:tcPr>
            <w:tcW w:w="1290" w:type="dxa"/>
            <w:tcBorders>
              <w:top w:val="nil"/>
              <w:bottom w:val="nil"/>
            </w:tcBorders>
          </w:tcPr>
          <w:p>
            <w:pPr>
              <w:pStyle w:val="TableParagraph"/>
              <w:spacing w:line="162" w:lineRule="exact"/>
              <w:ind w:left="510"/>
              <w:rPr>
                <w:sz w:val="16"/>
              </w:rPr>
            </w:pPr>
            <w:r>
              <w:rPr>
                <w:spacing w:val="-4"/>
                <w:sz w:val="16"/>
              </w:rPr>
              <w:t>1,86</w:t>
            </w:r>
          </w:p>
        </w:tc>
        <w:tc>
          <w:tcPr>
            <w:tcW w:w="1064" w:type="dxa"/>
            <w:tcBorders>
              <w:top w:val="nil"/>
              <w:bottom w:val="nil"/>
            </w:tcBorders>
          </w:tcPr>
          <w:p>
            <w:pPr>
              <w:pStyle w:val="TableParagraph"/>
              <w:rPr>
                <w:sz w:val="12"/>
              </w:rPr>
            </w:pPr>
          </w:p>
        </w:tc>
      </w:tr>
      <w:tr>
        <w:trPr>
          <w:trHeight w:val="184" w:hRule="atLeast"/>
        </w:trPr>
        <w:tc>
          <w:tcPr>
            <w:tcW w:w="1809" w:type="dxa"/>
            <w:gridSpan w:val="2"/>
            <w:tcBorders>
              <w:top w:val="nil"/>
              <w:bottom w:val="nil"/>
            </w:tcBorders>
          </w:tcPr>
          <w:p>
            <w:pPr>
              <w:pStyle w:val="TableParagraph"/>
              <w:rPr>
                <w:sz w:val="12"/>
              </w:rPr>
            </w:pPr>
          </w:p>
        </w:tc>
        <w:tc>
          <w:tcPr>
            <w:tcW w:w="1579" w:type="dxa"/>
            <w:tcBorders>
              <w:top w:val="nil"/>
              <w:bottom w:val="nil"/>
            </w:tcBorders>
          </w:tcPr>
          <w:p>
            <w:pPr>
              <w:pStyle w:val="TableParagraph"/>
              <w:spacing w:line="165" w:lineRule="exact"/>
              <w:ind w:left="13"/>
              <w:jc w:val="center"/>
              <w:rPr>
                <w:sz w:val="16"/>
              </w:rPr>
            </w:pPr>
            <w:r>
              <w:rPr>
                <w:spacing w:val="-5"/>
                <w:sz w:val="16"/>
              </w:rPr>
              <w:t>30</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5" w:lineRule="exact"/>
              <w:ind w:right="372"/>
              <w:jc w:val="right"/>
              <w:rPr>
                <w:sz w:val="16"/>
              </w:rPr>
            </w:pPr>
            <w:r>
              <w:rPr>
                <w:spacing w:val="-2"/>
                <w:sz w:val="16"/>
              </w:rPr>
              <w:t>0,705±0,0011</w:t>
            </w:r>
          </w:p>
        </w:tc>
        <w:tc>
          <w:tcPr>
            <w:tcW w:w="1290" w:type="dxa"/>
            <w:tcBorders>
              <w:top w:val="nil"/>
              <w:bottom w:val="nil"/>
            </w:tcBorders>
          </w:tcPr>
          <w:p>
            <w:pPr>
              <w:pStyle w:val="TableParagraph"/>
              <w:spacing w:line="165" w:lineRule="exact"/>
              <w:ind w:left="510"/>
              <w:rPr>
                <w:sz w:val="16"/>
              </w:rPr>
            </w:pPr>
            <w:r>
              <w:rPr>
                <w:spacing w:val="-4"/>
                <w:sz w:val="16"/>
              </w:rPr>
              <w:t>1,99</w:t>
            </w:r>
          </w:p>
        </w:tc>
        <w:tc>
          <w:tcPr>
            <w:tcW w:w="1064" w:type="dxa"/>
            <w:tcBorders>
              <w:top w:val="nil"/>
              <w:bottom w:val="nil"/>
            </w:tcBorders>
          </w:tcPr>
          <w:p>
            <w:pPr>
              <w:pStyle w:val="TableParagraph"/>
              <w:rPr>
                <w:sz w:val="12"/>
              </w:rPr>
            </w:pPr>
          </w:p>
        </w:tc>
      </w:tr>
      <w:tr>
        <w:trPr>
          <w:trHeight w:val="184" w:hRule="atLeast"/>
        </w:trPr>
        <w:tc>
          <w:tcPr>
            <w:tcW w:w="1809" w:type="dxa"/>
            <w:gridSpan w:val="2"/>
            <w:tcBorders>
              <w:top w:val="nil"/>
              <w:bottom w:val="nil"/>
            </w:tcBorders>
          </w:tcPr>
          <w:p>
            <w:pPr>
              <w:pStyle w:val="TableParagraph"/>
              <w:rPr>
                <w:sz w:val="12"/>
              </w:rPr>
            </w:pPr>
          </w:p>
        </w:tc>
        <w:tc>
          <w:tcPr>
            <w:tcW w:w="1579" w:type="dxa"/>
            <w:tcBorders>
              <w:top w:val="nil"/>
              <w:bottom w:val="nil"/>
            </w:tcBorders>
          </w:tcPr>
          <w:p>
            <w:pPr>
              <w:pStyle w:val="TableParagraph"/>
              <w:spacing w:line="165" w:lineRule="exact"/>
              <w:ind w:left="13"/>
              <w:jc w:val="center"/>
              <w:rPr>
                <w:sz w:val="16"/>
              </w:rPr>
            </w:pPr>
            <w:r>
              <w:rPr>
                <w:spacing w:val="-5"/>
                <w:sz w:val="16"/>
              </w:rPr>
              <w:t>40</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5" w:lineRule="exact"/>
              <w:ind w:right="372"/>
              <w:jc w:val="right"/>
              <w:rPr>
                <w:sz w:val="16"/>
              </w:rPr>
            </w:pPr>
            <w:r>
              <w:rPr>
                <w:spacing w:val="-2"/>
                <w:sz w:val="16"/>
              </w:rPr>
              <w:t>0,702±0,0012</w:t>
            </w:r>
          </w:p>
        </w:tc>
        <w:tc>
          <w:tcPr>
            <w:tcW w:w="1290" w:type="dxa"/>
            <w:tcBorders>
              <w:top w:val="nil"/>
              <w:bottom w:val="nil"/>
            </w:tcBorders>
          </w:tcPr>
          <w:p>
            <w:pPr>
              <w:pStyle w:val="TableParagraph"/>
              <w:spacing w:line="165" w:lineRule="exact"/>
              <w:ind w:left="510"/>
              <w:rPr>
                <w:sz w:val="16"/>
              </w:rPr>
            </w:pPr>
            <w:r>
              <w:rPr>
                <w:spacing w:val="-4"/>
                <w:sz w:val="16"/>
              </w:rPr>
              <w:t>2,43</w:t>
            </w:r>
          </w:p>
        </w:tc>
        <w:tc>
          <w:tcPr>
            <w:tcW w:w="1064" w:type="dxa"/>
            <w:tcBorders>
              <w:top w:val="nil"/>
              <w:bottom w:val="nil"/>
            </w:tcBorders>
          </w:tcPr>
          <w:p>
            <w:pPr>
              <w:pStyle w:val="TableParagraph"/>
              <w:rPr>
                <w:sz w:val="12"/>
              </w:rPr>
            </w:pPr>
          </w:p>
        </w:tc>
      </w:tr>
      <w:tr>
        <w:trPr>
          <w:trHeight w:val="171" w:hRule="atLeast"/>
        </w:trPr>
        <w:tc>
          <w:tcPr>
            <w:tcW w:w="1809" w:type="dxa"/>
            <w:gridSpan w:val="2"/>
            <w:tcBorders>
              <w:top w:val="nil"/>
            </w:tcBorders>
          </w:tcPr>
          <w:p>
            <w:pPr>
              <w:pStyle w:val="TableParagraph"/>
              <w:rPr>
                <w:sz w:val="10"/>
              </w:rPr>
            </w:pPr>
          </w:p>
        </w:tc>
        <w:tc>
          <w:tcPr>
            <w:tcW w:w="1579" w:type="dxa"/>
            <w:tcBorders>
              <w:top w:val="nil"/>
            </w:tcBorders>
          </w:tcPr>
          <w:p>
            <w:pPr>
              <w:pStyle w:val="TableParagraph"/>
              <w:spacing w:line="151" w:lineRule="exact"/>
              <w:ind w:left="13"/>
              <w:jc w:val="center"/>
              <w:rPr>
                <w:sz w:val="16"/>
              </w:rPr>
            </w:pPr>
            <w:r>
              <w:rPr>
                <w:spacing w:val="-5"/>
                <w:sz w:val="16"/>
              </w:rPr>
              <w:t>50</w:t>
            </w:r>
          </w:p>
        </w:tc>
        <w:tc>
          <w:tcPr>
            <w:tcW w:w="1157" w:type="dxa"/>
            <w:tcBorders>
              <w:top w:val="nil"/>
            </w:tcBorders>
          </w:tcPr>
          <w:p>
            <w:pPr>
              <w:pStyle w:val="TableParagraph"/>
              <w:rPr>
                <w:sz w:val="10"/>
              </w:rPr>
            </w:pPr>
          </w:p>
        </w:tc>
        <w:tc>
          <w:tcPr>
            <w:tcW w:w="1669" w:type="dxa"/>
            <w:tcBorders>
              <w:top w:val="nil"/>
            </w:tcBorders>
          </w:tcPr>
          <w:p>
            <w:pPr>
              <w:pStyle w:val="TableParagraph"/>
              <w:spacing w:line="151" w:lineRule="exact"/>
              <w:ind w:right="372"/>
              <w:jc w:val="right"/>
              <w:rPr>
                <w:sz w:val="16"/>
              </w:rPr>
            </w:pPr>
            <w:r>
              <w:rPr>
                <w:spacing w:val="-2"/>
                <w:sz w:val="16"/>
              </w:rPr>
              <w:t>0,689±0,0001</w:t>
            </w:r>
          </w:p>
        </w:tc>
        <w:tc>
          <w:tcPr>
            <w:tcW w:w="1290" w:type="dxa"/>
            <w:tcBorders>
              <w:top w:val="nil"/>
            </w:tcBorders>
          </w:tcPr>
          <w:p>
            <w:pPr>
              <w:pStyle w:val="TableParagraph"/>
              <w:spacing w:line="151" w:lineRule="exact"/>
              <w:ind w:left="510"/>
              <w:rPr>
                <w:sz w:val="16"/>
              </w:rPr>
            </w:pPr>
            <w:r>
              <w:rPr>
                <w:spacing w:val="-4"/>
                <w:sz w:val="16"/>
              </w:rPr>
              <w:t>4,22</w:t>
            </w:r>
          </w:p>
        </w:tc>
        <w:tc>
          <w:tcPr>
            <w:tcW w:w="1064" w:type="dxa"/>
            <w:tcBorders>
              <w:top w:val="nil"/>
            </w:tcBorders>
          </w:tcPr>
          <w:p>
            <w:pPr>
              <w:pStyle w:val="TableParagraph"/>
              <w:rPr>
                <w:sz w:val="10"/>
              </w:rPr>
            </w:pPr>
          </w:p>
        </w:tc>
      </w:tr>
      <w:tr>
        <w:trPr>
          <w:trHeight w:val="186" w:hRule="atLeast"/>
        </w:trPr>
        <w:tc>
          <w:tcPr>
            <w:tcW w:w="1627" w:type="dxa"/>
            <w:tcBorders>
              <w:right w:val="nil"/>
            </w:tcBorders>
          </w:tcPr>
          <w:p>
            <w:pPr>
              <w:pStyle w:val="TableParagraph"/>
              <w:rPr>
                <w:sz w:val="12"/>
              </w:rPr>
            </w:pPr>
          </w:p>
        </w:tc>
        <w:tc>
          <w:tcPr>
            <w:tcW w:w="182" w:type="dxa"/>
            <w:tcBorders>
              <w:left w:val="nil"/>
              <w:right w:val="nil"/>
            </w:tcBorders>
          </w:tcPr>
          <w:p>
            <w:pPr>
              <w:pStyle w:val="TableParagraph"/>
              <w:rPr>
                <w:sz w:val="12"/>
              </w:rPr>
            </w:pPr>
          </w:p>
        </w:tc>
        <w:tc>
          <w:tcPr>
            <w:tcW w:w="2736" w:type="dxa"/>
            <w:gridSpan w:val="2"/>
            <w:tcBorders>
              <w:left w:val="nil"/>
              <w:right w:val="nil"/>
            </w:tcBorders>
          </w:tcPr>
          <w:p>
            <w:pPr>
              <w:pStyle w:val="TableParagraph"/>
              <w:spacing w:line="167" w:lineRule="exact"/>
              <w:ind w:left="1003"/>
              <w:rPr>
                <w:sz w:val="16"/>
              </w:rPr>
            </w:pPr>
            <w:r>
              <w:rPr>
                <w:sz w:val="16"/>
              </w:rPr>
              <w:t>Regression</w:t>
            </w:r>
            <w:r>
              <w:rPr>
                <w:spacing w:val="-10"/>
                <w:sz w:val="16"/>
              </w:rPr>
              <w:t> </w:t>
            </w:r>
            <w:r>
              <w:rPr>
                <w:spacing w:val="-2"/>
                <w:sz w:val="16"/>
              </w:rPr>
              <w:t>equation</w:t>
            </w:r>
          </w:p>
        </w:tc>
        <w:tc>
          <w:tcPr>
            <w:tcW w:w="1669" w:type="dxa"/>
            <w:tcBorders>
              <w:left w:val="nil"/>
              <w:right w:val="nil"/>
            </w:tcBorders>
          </w:tcPr>
          <w:p>
            <w:pPr>
              <w:pStyle w:val="TableParagraph"/>
              <w:spacing w:line="167" w:lineRule="exact"/>
              <w:ind w:left="10"/>
              <w:rPr>
                <w:sz w:val="16"/>
              </w:rPr>
            </w:pPr>
            <w:r>
              <w:rPr>
                <w:sz w:val="16"/>
              </w:rPr>
              <w:t>y</w:t>
            </w:r>
            <w:r>
              <w:rPr>
                <w:spacing w:val="-5"/>
                <w:sz w:val="16"/>
              </w:rPr>
              <w:t> </w:t>
            </w:r>
            <w:r>
              <w:rPr>
                <w:sz w:val="16"/>
              </w:rPr>
              <w:t>=</w:t>
            </w:r>
            <w:r>
              <w:rPr>
                <w:spacing w:val="-1"/>
                <w:sz w:val="16"/>
              </w:rPr>
              <w:t> </w:t>
            </w:r>
            <w:r>
              <w:rPr>
                <w:sz w:val="16"/>
              </w:rPr>
              <w:t>0,712 +</w:t>
            </w:r>
            <w:r>
              <w:rPr>
                <w:spacing w:val="-1"/>
                <w:sz w:val="16"/>
              </w:rPr>
              <w:t> </w:t>
            </w:r>
            <w:r>
              <w:rPr>
                <w:spacing w:val="-2"/>
                <w:sz w:val="16"/>
              </w:rPr>
              <w:t>2,272x</w:t>
            </w:r>
          </w:p>
        </w:tc>
        <w:tc>
          <w:tcPr>
            <w:tcW w:w="1290" w:type="dxa"/>
            <w:tcBorders>
              <w:left w:val="nil"/>
              <w:right w:val="nil"/>
            </w:tcBorders>
          </w:tcPr>
          <w:p>
            <w:pPr>
              <w:pStyle w:val="TableParagraph"/>
              <w:rPr>
                <w:sz w:val="12"/>
              </w:rPr>
            </w:pPr>
          </w:p>
        </w:tc>
        <w:tc>
          <w:tcPr>
            <w:tcW w:w="1064" w:type="dxa"/>
            <w:tcBorders>
              <w:left w:val="nil"/>
            </w:tcBorders>
          </w:tcPr>
          <w:p>
            <w:pPr>
              <w:pStyle w:val="TableParagraph"/>
              <w:rPr>
                <w:sz w:val="12"/>
              </w:rPr>
            </w:pPr>
          </w:p>
        </w:tc>
      </w:tr>
      <w:tr>
        <w:trPr>
          <w:trHeight w:val="193" w:hRule="atLeast"/>
        </w:trPr>
        <w:tc>
          <w:tcPr>
            <w:tcW w:w="1627" w:type="dxa"/>
            <w:tcBorders>
              <w:bottom w:val="nil"/>
            </w:tcBorders>
          </w:tcPr>
          <w:p>
            <w:pPr>
              <w:pStyle w:val="TableParagraph"/>
              <w:spacing w:line="173" w:lineRule="exact"/>
              <w:ind w:left="10"/>
              <w:jc w:val="center"/>
              <w:rPr>
                <w:sz w:val="16"/>
              </w:rPr>
            </w:pPr>
            <w:r>
              <w:rPr>
                <w:spacing w:val="-2"/>
                <w:sz w:val="16"/>
              </w:rPr>
              <w:t>Methanol</w:t>
            </w:r>
          </w:p>
        </w:tc>
        <w:tc>
          <w:tcPr>
            <w:tcW w:w="1761" w:type="dxa"/>
            <w:gridSpan w:val="2"/>
            <w:tcBorders>
              <w:bottom w:val="nil"/>
            </w:tcBorders>
          </w:tcPr>
          <w:p>
            <w:pPr>
              <w:pStyle w:val="TableParagraph"/>
              <w:spacing w:line="173" w:lineRule="exact"/>
              <w:ind w:left="13" w:right="5"/>
              <w:jc w:val="center"/>
              <w:rPr>
                <w:sz w:val="16"/>
              </w:rPr>
            </w:pPr>
            <w:r>
              <w:rPr>
                <w:spacing w:val="-10"/>
                <w:sz w:val="16"/>
              </w:rPr>
              <w:t>5</w:t>
            </w:r>
          </w:p>
        </w:tc>
        <w:tc>
          <w:tcPr>
            <w:tcW w:w="1157" w:type="dxa"/>
            <w:tcBorders>
              <w:bottom w:val="nil"/>
            </w:tcBorders>
          </w:tcPr>
          <w:p>
            <w:pPr>
              <w:pStyle w:val="TableParagraph"/>
              <w:rPr>
                <w:sz w:val="12"/>
              </w:rPr>
            </w:pPr>
          </w:p>
        </w:tc>
        <w:tc>
          <w:tcPr>
            <w:tcW w:w="1669" w:type="dxa"/>
            <w:tcBorders>
              <w:bottom w:val="nil"/>
            </w:tcBorders>
          </w:tcPr>
          <w:p>
            <w:pPr>
              <w:pStyle w:val="TableParagraph"/>
              <w:spacing w:line="173" w:lineRule="exact"/>
              <w:ind w:right="377"/>
              <w:jc w:val="right"/>
              <w:rPr>
                <w:sz w:val="16"/>
              </w:rPr>
            </w:pPr>
            <w:r>
              <w:rPr>
                <w:spacing w:val="-2"/>
                <w:sz w:val="16"/>
              </w:rPr>
              <w:t>0,700±0,0006</w:t>
            </w:r>
          </w:p>
        </w:tc>
        <w:tc>
          <w:tcPr>
            <w:tcW w:w="1290" w:type="dxa"/>
            <w:tcBorders>
              <w:bottom w:val="nil"/>
            </w:tcBorders>
          </w:tcPr>
          <w:p>
            <w:pPr>
              <w:pStyle w:val="TableParagraph"/>
              <w:spacing w:line="173" w:lineRule="exact"/>
              <w:ind w:left="510"/>
              <w:rPr>
                <w:sz w:val="16"/>
              </w:rPr>
            </w:pPr>
            <w:r>
              <w:rPr>
                <w:spacing w:val="-4"/>
                <w:sz w:val="16"/>
              </w:rPr>
              <w:t>2,75</w:t>
            </w:r>
          </w:p>
        </w:tc>
        <w:tc>
          <w:tcPr>
            <w:tcW w:w="1064" w:type="dxa"/>
            <w:tcBorders>
              <w:bottom w:val="nil"/>
            </w:tcBorders>
          </w:tcPr>
          <w:p>
            <w:pPr>
              <w:pStyle w:val="TableParagraph"/>
              <w:spacing w:line="173" w:lineRule="exact"/>
              <w:ind w:left="29" w:right="5"/>
              <w:jc w:val="center"/>
              <w:rPr>
                <w:sz w:val="16"/>
              </w:rPr>
            </w:pPr>
            <w:r>
              <w:rPr>
                <w:spacing w:val="-2"/>
                <w:sz w:val="16"/>
              </w:rPr>
              <w:t>11,55</w:t>
            </w:r>
          </w:p>
        </w:tc>
      </w:tr>
      <w:tr>
        <w:trPr>
          <w:trHeight w:val="182" w:hRule="atLeast"/>
        </w:trPr>
        <w:tc>
          <w:tcPr>
            <w:tcW w:w="1627" w:type="dxa"/>
            <w:tcBorders>
              <w:top w:val="nil"/>
              <w:bottom w:val="nil"/>
            </w:tcBorders>
          </w:tcPr>
          <w:p>
            <w:pPr>
              <w:pStyle w:val="TableParagraph"/>
              <w:rPr>
                <w:sz w:val="12"/>
              </w:rPr>
            </w:pPr>
          </w:p>
        </w:tc>
        <w:tc>
          <w:tcPr>
            <w:tcW w:w="1761" w:type="dxa"/>
            <w:gridSpan w:val="2"/>
            <w:tcBorders>
              <w:top w:val="nil"/>
              <w:bottom w:val="nil"/>
            </w:tcBorders>
          </w:tcPr>
          <w:p>
            <w:pPr>
              <w:pStyle w:val="TableParagraph"/>
              <w:spacing w:line="162" w:lineRule="exact"/>
              <w:ind w:left="13"/>
              <w:jc w:val="center"/>
              <w:rPr>
                <w:sz w:val="16"/>
              </w:rPr>
            </w:pPr>
            <w:r>
              <w:rPr>
                <w:spacing w:val="-5"/>
                <w:sz w:val="16"/>
              </w:rPr>
              <w:t>10</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2" w:lineRule="exact"/>
              <w:ind w:right="377"/>
              <w:jc w:val="right"/>
              <w:rPr>
                <w:sz w:val="16"/>
              </w:rPr>
            </w:pPr>
            <w:r>
              <w:rPr>
                <w:spacing w:val="-2"/>
                <w:sz w:val="16"/>
              </w:rPr>
              <w:t>0,693±0,0001</w:t>
            </w:r>
          </w:p>
        </w:tc>
        <w:tc>
          <w:tcPr>
            <w:tcW w:w="1290" w:type="dxa"/>
            <w:tcBorders>
              <w:top w:val="nil"/>
              <w:bottom w:val="nil"/>
            </w:tcBorders>
          </w:tcPr>
          <w:p>
            <w:pPr>
              <w:pStyle w:val="TableParagraph"/>
              <w:spacing w:line="162" w:lineRule="exact"/>
              <w:ind w:left="510"/>
              <w:rPr>
                <w:sz w:val="16"/>
              </w:rPr>
            </w:pPr>
            <w:r>
              <w:rPr>
                <w:spacing w:val="-4"/>
                <w:sz w:val="16"/>
              </w:rPr>
              <w:t>3,79</w:t>
            </w:r>
          </w:p>
        </w:tc>
        <w:tc>
          <w:tcPr>
            <w:tcW w:w="1064" w:type="dxa"/>
            <w:tcBorders>
              <w:top w:val="nil"/>
              <w:bottom w:val="nil"/>
            </w:tcBorders>
          </w:tcPr>
          <w:p>
            <w:pPr>
              <w:pStyle w:val="TableParagraph"/>
              <w:rPr>
                <w:sz w:val="12"/>
              </w:rPr>
            </w:pPr>
          </w:p>
        </w:tc>
      </w:tr>
      <w:tr>
        <w:trPr>
          <w:trHeight w:val="184" w:hRule="atLeast"/>
        </w:trPr>
        <w:tc>
          <w:tcPr>
            <w:tcW w:w="1627" w:type="dxa"/>
            <w:tcBorders>
              <w:top w:val="nil"/>
              <w:bottom w:val="nil"/>
            </w:tcBorders>
          </w:tcPr>
          <w:p>
            <w:pPr>
              <w:pStyle w:val="TableParagraph"/>
              <w:rPr>
                <w:sz w:val="12"/>
              </w:rPr>
            </w:pPr>
          </w:p>
        </w:tc>
        <w:tc>
          <w:tcPr>
            <w:tcW w:w="1761" w:type="dxa"/>
            <w:gridSpan w:val="2"/>
            <w:tcBorders>
              <w:top w:val="nil"/>
              <w:bottom w:val="nil"/>
            </w:tcBorders>
          </w:tcPr>
          <w:p>
            <w:pPr>
              <w:pStyle w:val="TableParagraph"/>
              <w:spacing w:line="165" w:lineRule="exact"/>
              <w:ind w:left="13"/>
              <w:jc w:val="center"/>
              <w:rPr>
                <w:sz w:val="16"/>
              </w:rPr>
            </w:pPr>
            <w:r>
              <w:rPr>
                <w:spacing w:val="-5"/>
                <w:sz w:val="16"/>
              </w:rPr>
              <w:t>20</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5" w:lineRule="exact"/>
              <w:ind w:right="377"/>
              <w:jc w:val="right"/>
              <w:rPr>
                <w:sz w:val="16"/>
              </w:rPr>
            </w:pPr>
            <w:r>
              <w:rPr>
                <w:spacing w:val="-2"/>
                <w:sz w:val="16"/>
              </w:rPr>
              <w:t>0,692±0,0002</w:t>
            </w:r>
          </w:p>
        </w:tc>
        <w:tc>
          <w:tcPr>
            <w:tcW w:w="1290" w:type="dxa"/>
            <w:tcBorders>
              <w:top w:val="nil"/>
              <w:bottom w:val="nil"/>
            </w:tcBorders>
          </w:tcPr>
          <w:p>
            <w:pPr>
              <w:pStyle w:val="TableParagraph"/>
              <w:spacing w:line="165" w:lineRule="exact"/>
              <w:ind w:left="510"/>
              <w:rPr>
                <w:sz w:val="16"/>
              </w:rPr>
            </w:pPr>
            <w:r>
              <w:rPr>
                <w:spacing w:val="-4"/>
                <w:sz w:val="16"/>
              </w:rPr>
              <w:t>3,92</w:t>
            </w:r>
          </w:p>
        </w:tc>
        <w:tc>
          <w:tcPr>
            <w:tcW w:w="1064" w:type="dxa"/>
            <w:tcBorders>
              <w:top w:val="nil"/>
              <w:bottom w:val="nil"/>
            </w:tcBorders>
          </w:tcPr>
          <w:p>
            <w:pPr>
              <w:pStyle w:val="TableParagraph"/>
              <w:rPr>
                <w:sz w:val="12"/>
              </w:rPr>
            </w:pPr>
          </w:p>
        </w:tc>
      </w:tr>
      <w:tr>
        <w:trPr>
          <w:trHeight w:val="184" w:hRule="atLeast"/>
        </w:trPr>
        <w:tc>
          <w:tcPr>
            <w:tcW w:w="1627" w:type="dxa"/>
            <w:tcBorders>
              <w:top w:val="nil"/>
              <w:bottom w:val="nil"/>
            </w:tcBorders>
          </w:tcPr>
          <w:p>
            <w:pPr>
              <w:pStyle w:val="TableParagraph"/>
              <w:rPr>
                <w:sz w:val="12"/>
              </w:rPr>
            </w:pPr>
          </w:p>
        </w:tc>
        <w:tc>
          <w:tcPr>
            <w:tcW w:w="1761" w:type="dxa"/>
            <w:gridSpan w:val="2"/>
            <w:tcBorders>
              <w:top w:val="nil"/>
              <w:bottom w:val="nil"/>
            </w:tcBorders>
          </w:tcPr>
          <w:p>
            <w:pPr>
              <w:pStyle w:val="TableParagraph"/>
              <w:spacing w:line="165" w:lineRule="exact"/>
              <w:ind w:left="13"/>
              <w:jc w:val="center"/>
              <w:rPr>
                <w:sz w:val="16"/>
              </w:rPr>
            </w:pPr>
            <w:r>
              <w:rPr>
                <w:spacing w:val="-5"/>
                <w:sz w:val="16"/>
              </w:rPr>
              <w:t>30</w:t>
            </w:r>
          </w:p>
        </w:tc>
        <w:tc>
          <w:tcPr>
            <w:tcW w:w="1157" w:type="dxa"/>
            <w:tcBorders>
              <w:top w:val="nil"/>
              <w:bottom w:val="nil"/>
            </w:tcBorders>
          </w:tcPr>
          <w:p>
            <w:pPr>
              <w:pStyle w:val="TableParagraph"/>
              <w:spacing w:line="165" w:lineRule="exact"/>
              <w:ind w:left="13" w:right="10"/>
              <w:jc w:val="center"/>
              <w:rPr>
                <w:sz w:val="16"/>
              </w:rPr>
            </w:pPr>
            <w:r>
              <w:rPr>
                <w:spacing w:val="-2"/>
                <w:sz w:val="16"/>
              </w:rPr>
              <w:t>0.720</w:t>
            </w:r>
          </w:p>
        </w:tc>
        <w:tc>
          <w:tcPr>
            <w:tcW w:w="1669" w:type="dxa"/>
            <w:tcBorders>
              <w:top w:val="nil"/>
              <w:bottom w:val="nil"/>
            </w:tcBorders>
          </w:tcPr>
          <w:p>
            <w:pPr>
              <w:pStyle w:val="TableParagraph"/>
              <w:spacing w:line="165" w:lineRule="exact"/>
              <w:ind w:right="377"/>
              <w:jc w:val="right"/>
              <w:rPr>
                <w:sz w:val="16"/>
              </w:rPr>
            </w:pPr>
            <w:r>
              <w:rPr>
                <w:spacing w:val="-2"/>
                <w:sz w:val="16"/>
              </w:rPr>
              <w:t>0,680±0,0005</w:t>
            </w:r>
          </w:p>
        </w:tc>
        <w:tc>
          <w:tcPr>
            <w:tcW w:w="1290" w:type="dxa"/>
            <w:tcBorders>
              <w:top w:val="nil"/>
              <w:bottom w:val="nil"/>
            </w:tcBorders>
          </w:tcPr>
          <w:p>
            <w:pPr>
              <w:pStyle w:val="TableParagraph"/>
              <w:spacing w:line="165" w:lineRule="exact"/>
              <w:ind w:left="510"/>
              <w:rPr>
                <w:sz w:val="16"/>
              </w:rPr>
            </w:pPr>
            <w:r>
              <w:rPr>
                <w:spacing w:val="-4"/>
                <w:sz w:val="16"/>
              </w:rPr>
              <w:t>5,57</w:t>
            </w:r>
          </w:p>
        </w:tc>
        <w:tc>
          <w:tcPr>
            <w:tcW w:w="1064" w:type="dxa"/>
            <w:tcBorders>
              <w:top w:val="nil"/>
              <w:bottom w:val="nil"/>
            </w:tcBorders>
          </w:tcPr>
          <w:p>
            <w:pPr>
              <w:pStyle w:val="TableParagraph"/>
              <w:rPr>
                <w:sz w:val="12"/>
              </w:rPr>
            </w:pPr>
          </w:p>
        </w:tc>
      </w:tr>
      <w:tr>
        <w:trPr>
          <w:trHeight w:val="182" w:hRule="atLeast"/>
        </w:trPr>
        <w:tc>
          <w:tcPr>
            <w:tcW w:w="1627" w:type="dxa"/>
            <w:tcBorders>
              <w:top w:val="nil"/>
              <w:bottom w:val="nil"/>
            </w:tcBorders>
          </w:tcPr>
          <w:p>
            <w:pPr>
              <w:pStyle w:val="TableParagraph"/>
              <w:rPr>
                <w:sz w:val="12"/>
              </w:rPr>
            </w:pPr>
          </w:p>
        </w:tc>
        <w:tc>
          <w:tcPr>
            <w:tcW w:w="1761" w:type="dxa"/>
            <w:gridSpan w:val="2"/>
            <w:tcBorders>
              <w:top w:val="nil"/>
              <w:bottom w:val="nil"/>
            </w:tcBorders>
          </w:tcPr>
          <w:p>
            <w:pPr>
              <w:pStyle w:val="TableParagraph"/>
              <w:spacing w:line="162" w:lineRule="exact"/>
              <w:ind w:left="13"/>
              <w:jc w:val="center"/>
              <w:rPr>
                <w:sz w:val="16"/>
              </w:rPr>
            </w:pPr>
            <w:r>
              <w:rPr>
                <w:spacing w:val="-5"/>
                <w:sz w:val="16"/>
              </w:rPr>
              <w:t>40</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2" w:lineRule="exact"/>
              <w:ind w:right="377"/>
              <w:jc w:val="right"/>
              <w:rPr>
                <w:sz w:val="16"/>
              </w:rPr>
            </w:pPr>
            <w:r>
              <w:rPr>
                <w:spacing w:val="-2"/>
                <w:sz w:val="16"/>
              </w:rPr>
              <w:t>0,678±0,0012</w:t>
            </w:r>
          </w:p>
        </w:tc>
        <w:tc>
          <w:tcPr>
            <w:tcW w:w="1290" w:type="dxa"/>
            <w:tcBorders>
              <w:top w:val="nil"/>
              <w:bottom w:val="nil"/>
            </w:tcBorders>
          </w:tcPr>
          <w:p>
            <w:pPr>
              <w:pStyle w:val="TableParagraph"/>
              <w:spacing w:line="162" w:lineRule="exact"/>
              <w:ind w:left="510"/>
              <w:rPr>
                <w:sz w:val="16"/>
              </w:rPr>
            </w:pPr>
            <w:r>
              <w:rPr>
                <w:spacing w:val="-4"/>
                <w:sz w:val="16"/>
              </w:rPr>
              <w:t>5,87</w:t>
            </w:r>
          </w:p>
        </w:tc>
        <w:tc>
          <w:tcPr>
            <w:tcW w:w="1064" w:type="dxa"/>
            <w:tcBorders>
              <w:top w:val="nil"/>
              <w:bottom w:val="nil"/>
            </w:tcBorders>
          </w:tcPr>
          <w:p>
            <w:pPr>
              <w:pStyle w:val="TableParagraph"/>
              <w:rPr>
                <w:sz w:val="12"/>
              </w:rPr>
            </w:pPr>
          </w:p>
        </w:tc>
      </w:tr>
      <w:tr>
        <w:trPr>
          <w:trHeight w:val="175" w:hRule="atLeast"/>
        </w:trPr>
        <w:tc>
          <w:tcPr>
            <w:tcW w:w="1627" w:type="dxa"/>
            <w:tcBorders>
              <w:top w:val="nil"/>
            </w:tcBorders>
          </w:tcPr>
          <w:p>
            <w:pPr>
              <w:pStyle w:val="TableParagraph"/>
              <w:rPr>
                <w:sz w:val="10"/>
              </w:rPr>
            </w:pPr>
          </w:p>
        </w:tc>
        <w:tc>
          <w:tcPr>
            <w:tcW w:w="1761" w:type="dxa"/>
            <w:gridSpan w:val="2"/>
            <w:tcBorders>
              <w:top w:val="nil"/>
            </w:tcBorders>
          </w:tcPr>
          <w:p>
            <w:pPr>
              <w:pStyle w:val="TableParagraph"/>
              <w:spacing w:line="156" w:lineRule="exact"/>
              <w:ind w:left="13"/>
              <w:jc w:val="center"/>
              <w:rPr>
                <w:sz w:val="16"/>
              </w:rPr>
            </w:pPr>
            <w:r>
              <w:rPr>
                <w:spacing w:val="-5"/>
                <w:sz w:val="16"/>
              </w:rPr>
              <w:t>50</w:t>
            </w:r>
          </w:p>
        </w:tc>
        <w:tc>
          <w:tcPr>
            <w:tcW w:w="1157" w:type="dxa"/>
            <w:tcBorders>
              <w:top w:val="nil"/>
            </w:tcBorders>
          </w:tcPr>
          <w:p>
            <w:pPr>
              <w:pStyle w:val="TableParagraph"/>
              <w:rPr>
                <w:sz w:val="10"/>
              </w:rPr>
            </w:pPr>
          </w:p>
        </w:tc>
        <w:tc>
          <w:tcPr>
            <w:tcW w:w="1669" w:type="dxa"/>
            <w:tcBorders>
              <w:top w:val="nil"/>
            </w:tcBorders>
          </w:tcPr>
          <w:p>
            <w:pPr>
              <w:pStyle w:val="TableParagraph"/>
              <w:spacing w:line="156" w:lineRule="exact"/>
              <w:ind w:right="377"/>
              <w:jc w:val="right"/>
              <w:rPr>
                <w:sz w:val="16"/>
              </w:rPr>
            </w:pPr>
            <w:r>
              <w:rPr>
                <w:spacing w:val="-2"/>
                <w:sz w:val="16"/>
              </w:rPr>
              <w:t>0,663±0,0013</w:t>
            </w:r>
          </w:p>
        </w:tc>
        <w:tc>
          <w:tcPr>
            <w:tcW w:w="1290" w:type="dxa"/>
            <w:tcBorders>
              <w:top w:val="nil"/>
            </w:tcBorders>
          </w:tcPr>
          <w:p>
            <w:pPr>
              <w:pStyle w:val="TableParagraph"/>
              <w:spacing w:line="156" w:lineRule="exact"/>
              <w:ind w:left="510"/>
              <w:rPr>
                <w:sz w:val="16"/>
              </w:rPr>
            </w:pPr>
            <w:r>
              <w:rPr>
                <w:spacing w:val="-4"/>
                <w:sz w:val="16"/>
              </w:rPr>
              <w:t>7,87</w:t>
            </w:r>
          </w:p>
        </w:tc>
        <w:tc>
          <w:tcPr>
            <w:tcW w:w="1064" w:type="dxa"/>
            <w:tcBorders>
              <w:top w:val="nil"/>
            </w:tcBorders>
          </w:tcPr>
          <w:p>
            <w:pPr>
              <w:pStyle w:val="TableParagraph"/>
              <w:rPr>
                <w:sz w:val="10"/>
              </w:rPr>
            </w:pPr>
          </w:p>
        </w:tc>
      </w:tr>
      <w:tr>
        <w:trPr>
          <w:trHeight w:val="182" w:hRule="atLeast"/>
        </w:trPr>
        <w:tc>
          <w:tcPr>
            <w:tcW w:w="1627" w:type="dxa"/>
            <w:tcBorders>
              <w:right w:val="nil"/>
            </w:tcBorders>
          </w:tcPr>
          <w:p>
            <w:pPr>
              <w:pStyle w:val="TableParagraph"/>
              <w:rPr>
                <w:sz w:val="12"/>
              </w:rPr>
            </w:pPr>
          </w:p>
        </w:tc>
        <w:tc>
          <w:tcPr>
            <w:tcW w:w="182" w:type="dxa"/>
            <w:tcBorders>
              <w:left w:val="nil"/>
              <w:right w:val="nil"/>
            </w:tcBorders>
          </w:tcPr>
          <w:p>
            <w:pPr>
              <w:pStyle w:val="TableParagraph"/>
              <w:rPr>
                <w:sz w:val="12"/>
              </w:rPr>
            </w:pPr>
          </w:p>
        </w:tc>
        <w:tc>
          <w:tcPr>
            <w:tcW w:w="2736" w:type="dxa"/>
            <w:gridSpan w:val="2"/>
            <w:tcBorders>
              <w:left w:val="nil"/>
              <w:right w:val="nil"/>
            </w:tcBorders>
          </w:tcPr>
          <w:p>
            <w:pPr>
              <w:pStyle w:val="TableParagraph"/>
              <w:spacing w:line="162" w:lineRule="exact"/>
              <w:ind w:left="1051"/>
              <w:rPr>
                <w:sz w:val="16"/>
              </w:rPr>
            </w:pPr>
            <w:r>
              <w:rPr>
                <w:sz w:val="16"/>
              </w:rPr>
              <w:t>Regression</w:t>
            </w:r>
            <w:r>
              <w:rPr>
                <w:spacing w:val="-10"/>
                <w:sz w:val="16"/>
              </w:rPr>
              <w:t> </w:t>
            </w:r>
            <w:r>
              <w:rPr>
                <w:spacing w:val="-2"/>
                <w:sz w:val="16"/>
              </w:rPr>
              <w:t>equation</w:t>
            </w:r>
          </w:p>
        </w:tc>
        <w:tc>
          <w:tcPr>
            <w:tcW w:w="1669" w:type="dxa"/>
            <w:tcBorders>
              <w:left w:val="nil"/>
              <w:right w:val="nil"/>
            </w:tcBorders>
          </w:tcPr>
          <w:p>
            <w:pPr>
              <w:pStyle w:val="TableParagraph"/>
              <w:spacing w:line="162" w:lineRule="exact"/>
              <w:ind w:left="58"/>
              <w:rPr>
                <w:sz w:val="16"/>
              </w:rPr>
            </w:pPr>
            <w:r>
              <w:rPr>
                <w:sz w:val="16"/>
              </w:rPr>
              <w:t>y</w:t>
            </w:r>
            <w:r>
              <w:rPr>
                <w:spacing w:val="-5"/>
                <w:sz w:val="16"/>
              </w:rPr>
              <w:t> </w:t>
            </w:r>
            <w:r>
              <w:rPr>
                <w:sz w:val="16"/>
              </w:rPr>
              <w:t>= 2,289</w:t>
            </w:r>
            <w:r>
              <w:rPr>
                <w:spacing w:val="38"/>
                <w:sz w:val="16"/>
              </w:rPr>
              <w:t> </w:t>
            </w:r>
            <w:r>
              <w:rPr>
                <w:spacing w:val="-2"/>
                <w:sz w:val="16"/>
              </w:rPr>
              <w:t>4,129x</w:t>
            </w:r>
          </w:p>
        </w:tc>
        <w:tc>
          <w:tcPr>
            <w:tcW w:w="1290" w:type="dxa"/>
            <w:tcBorders>
              <w:left w:val="nil"/>
              <w:right w:val="nil"/>
            </w:tcBorders>
          </w:tcPr>
          <w:p>
            <w:pPr>
              <w:pStyle w:val="TableParagraph"/>
              <w:rPr>
                <w:sz w:val="12"/>
              </w:rPr>
            </w:pPr>
          </w:p>
        </w:tc>
        <w:tc>
          <w:tcPr>
            <w:tcW w:w="1064" w:type="dxa"/>
            <w:tcBorders>
              <w:left w:val="nil"/>
            </w:tcBorders>
          </w:tcPr>
          <w:p>
            <w:pPr>
              <w:pStyle w:val="TableParagraph"/>
              <w:rPr>
                <w:sz w:val="12"/>
              </w:rPr>
            </w:pPr>
          </w:p>
        </w:tc>
      </w:tr>
      <w:tr>
        <w:trPr>
          <w:trHeight w:val="195" w:hRule="atLeast"/>
        </w:trPr>
        <w:tc>
          <w:tcPr>
            <w:tcW w:w="1627" w:type="dxa"/>
            <w:tcBorders>
              <w:bottom w:val="nil"/>
            </w:tcBorders>
          </w:tcPr>
          <w:p>
            <w:pPr>
              <w:pStyle w:val="TableParagraph"/>
              <w:spacing w:line="176" w:lineRule="exact"/>
              <w:ind w:left="10" w:right="3"/>
              <w:jc w:val="center"/>
              <w:rPr>
                <w:sz w:val="16"/>
              </w:rPr>
            </w:pPr>
            <w:r>
              <w:rPr>
                <w:spacing w:val="-2"/>
                <w:sz w:val="16"/>
              </w:rPr>
              <w:t>Quercetin</w:t>
            </w:r>
          </w:p>
        </w:tc>
        <w:tc>
          <w:tcPr>
            <w:tcW w:w="1761" w:type="dxa"/>
            <w:gridSpan w:val="2"/>
            <w:tcBorders>
              <w:bottom w:val="nil"/>
            </w:tcBorders>
          </w:tcPr>
          <w:p>
            <w:pPr>
              <w:pStyle w:val="TableParagraph"/>
              <w:spacing w:line="176" w:lineRule="exact"/>
              <w:ind w:left="13" w:right="5"/>
              <w:jc w:val="center"/>
              <w:rPr>
                <w:sz w:val="16"/>
              </w:rPr>
            </w:pPr>
            <w:r>
              <w:rPr>
                <w:spacing w:val="-10"/>
                <w:sz w:val="16"/>
              </w:rPr>
              <w:t>5</w:t>
            </w:r>
          </w:p>
        </w:tc>
        <w:tc>
          <w:tcPr>
            <w:tcW w:w="1157" w:type="dxa"/>
            <w:tcBorders>
              <w:bottom w:val="nil"/>
            </w:tcBorders>
          </w:tcPr>
          <w:p>
            <w:pPr>
              <w:pStyle w:val="TableParagraph"/>
              <w:spacing w:line="176" w:lineRule="exact"/>
              <w:ind w:left="13" w:right="10"/>
              <w:jc w:val="center"/>
              <w:rPr>
                <w:sz w:val="16"/>
              </w:rPr>
            </w:pPr>
            <w:r>
              <w:rPr>
                <w:spacing w:val="-2"/>
                <w:sz w:val="16"/>
              </w:rPr>
              <w:t>0.653</w:t>
            </w:r>
          </w:p>
        </w:tc>
        <w:tc>
          <w:tcPr>
            <w:tcW w:w="1669" w:type="dxa"/>
            <w:tcBorders>
              <w:bottom w:val="nil"/>
            </w:tcBorders>
          </w:tcPr>
          <w:p>
            <w:pPr>
              <w:pStyle w:val="TableParagraph"/>
              <w:spacing w:line="176" w:lineRule="exact"/>
              <w:ind w:right="377"/>
              <w:jc w:val="right"/>
              <w:rPr>
                <w:sz w:val="16"/>
              </w:rPr>
            </w:pPr>
            <w:r>
              <w:rPr>
                <w:spacing w:val="-2"/>
                <w:sz w:val="16"/>
              </w:rPr>
              <w:t>0,647±0,0007</w:t>
            </w:r>
          </w:p>
        </w:tc>
        <w:tc>
          <w:tcPr>
            <w:tcW w:w="1290" w:type="dxa"/>
            <w:tcBorders>
              <w:bottom w:val="nil"/>
            </w:tcBorders>
          </w:tcPr>
          <w:p>
            <w:pPr>
              <w:pStyle w:val="TableParagraph"/>
              <w:spacing w:line="176" w:lineRule="exact"/>
              <w:ind w:left="510"/>
              <w:rPr>
                <w:sz w:val="16"/>
              </w:rPr>
            </w:pPr>
            <w:r>
              <w:rPr>
                <w:spacing w:val="-4"/>
                <w:sz w:val="16"/>
              </w:rPr>
              <w:t>0,92</w:t>
            </w:r>
          </w:p>
        </w:tc>
        <w:tc>
          <w:tcPr>
            <w:tcW w:w="1064" w:type="dxa"/>
            <w:tcBorders>
              <w:bottom w:val="nil"/>
            </w:tcBorders>
          </w:tcPr>
          <w:p>
            <w:pPr>
              <w:pStyle w:val="TableParagraph"/>
              <w:spacing w:line="176" w:lineRule="exact"/>
              <w:ind w:left="29"/>
              <w:jc w:val="center"/>
              <w:rPr>
                <w:sz w:val="16"/>
              </w:rPr>
            </w:pPr>
            <w:r>
              <w:rPr>
                <w:spacing w:val="-4"/>
                <w:sz w:val="16"/>
              </w:rPr>
              <w:t>2,87</w:t>
            </w:r>
          </w:p>
        </w:tc>
      </w:tr>
      <w:tr>
        <w:trPr>
          <w:trHeight w:val="184" w:hRule="atLeast"/>
        </w:trPr>
        <w:tc>
          <w:tcPr>
            <w:tcW w:w="1627" w:type="dxa"/>
            <w:tcBorders>
              <w:top w:val="nil"/>
              <w:bottom w:val="nil"/>
            </w:tcBorders>
          </w:tcPr>
          <w:p>
            <w:pPr>
              <w:pStyle w:val="TableParagraph"/>
              <w:rPr>
                <w:sz w:val="12"/>
              </w:rPr>
            </w:pPr>
          </w:p>
        </w:tc>
        <w:tc>
          <w:tcPr>
            <w:tcW w:w="1761" w:type="dxa"/>
            <w:gridSpan w:val="2"/>
            <w:tcBorders>
              <w:top w:val="nil"/>
              <w:bottom w:val="nil"/>
            </w:tcBorders>
          </w:tcPr>
          <w:p>
            <w:pPr>
              <w:pStyle w:val="TableParagraph"/>
              <w:spacing w:line="165" w:lineRule="exact"/>
              <w:ind w:left="13"/>
              <w:jc w:val="center"/>
              <w:rPr>
                <w:sz w:val="16"/>
              </w:rPr>
            </w:pPr>
            <w:r>
              <w:rPr>
                <w:spacing w:val="-5"/>
                <w:sz w:val="16"/>
              </w:rPr>
              <w:t>10</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5" w:lineRule="exact"/>
              <w:ind w:right="377"/>
              <w:jc w:val="right"/>
              <w:rPr>
                <w:sz w:val="16"/>
              </w:rPr>
            </w:pPr>
            <w:r>
              <w:rPr>
                <w:spacing w:val="-2"/>
                <w:sz w:val="16"/>
              </w:rPr>
              <w:t>0,626±0,0003</w:t>
            </w:r>
          </w:p>
        </w:tc>
        <w:tc>
          <w:tcPr>
            <w:tcW w:w="1290" w:type="dxa"/>
            <w:tcBorders>
              <w:top w:val="nil"/>
              <w:bottom w:val="nil"/>
            </w:tcBorders>
          </w:tcPr>
          <w:p>
            <w:pPr>
              <w:pStyle w:val="TableParagraph"/>
              <w:spacing w:line="165" w:lineRule="exact"/>
              <w:ind w:left="510"/>
              <w:rPr>
                <w:sz w:val="16"/>
              </w:rPr>
            </w:pPr>
            <w:r>
              <w:rPr>
                <w:spacing w:val="-4"/>
                <w:sz w:val="16"/>
              </w:rPr>
              <w:t>4,13</w:t>
            </w:r>
          </w:p>
        </w:tc>
        <w:tc>
          <w:tcPr>
            <w:tcW w:w="1064" w:type="dxa"/>
            <w:tcBorders>
              <w:top w:val="nil"/>
              <w:bottom w:val="nil"/>
            </w:tcBorders>
          </w:tcPr>
          <w:p>
            <w:pPr>
              <w:pStyle w:val="TableParagraph"/>
              <w:rPr>
                <w:sz w:val="12"/>
              </w:rPr>
            </w:pPr>
          </w:p>
        </w:tc>
      </w:tr>
      <w:tr>
        <w:trPr>
          <w:trHeight w:val="182" w:hRule="atLeast"/>
        </w:trPr>
        <w:tc>
          <w:tcPr>
            <w:tcW w:w="1627" w:type="dxa"/>
            <w:tcBorders>
              <w:top w:val="nil"/>
              <w:bottom w:val="nil"/>
            </w:tcBorders>
          </w:tcPr>
          <w:p>
            <w:pPr>
              <w:pStyle w:val="TableParagraph"/>
              <w:rPr>
                <w:sz w:val="12"/>
              </w:rPr>
            </w:pPr>
          </w:p>
        </w:tc>
        <w:tc>
          <w:tcPr>
            <w:tcW w:w="1761" w:type="dxa"/>
            <w:gridSpan w:val="2"/>
            <w:tcBorders>
              <w:top w:val="nil"/>
              <w:bottom w:val="nil"/>
            </w:tcBorders>
          </w:tcPr>
          <w:p>
            <w:pPr>
              <w:pStyle w:val="TableParagraph"/>
              <w:spacing w:line="162" w:lineRule="exact"/>
              <w:ind w:left="13"/>
              <w:jc w:val="center"/>
              <w:rPr>
                <w:sz w:val="16"/>
              </w:rPr>
            </w:pPr>
            <w:r>
              <w:rPr>
                <w:spacing w:val="-5"/>
                <w:sz w:val="16"/>
              </w:rPr>
              <w:t>15</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2" w:lineRule="exact"/>
              <w:ind w:right="377"/>
              <w:jc w:val="right"/>
              <w:rPr>
                <w:sz w:val="16"/>
              </w:rPr>
            </w:pPr>
            <w:r>
              <w:rPr>
                <w:spacing w:val="-2"/>
                <w:sz w:val="16"/>
              </w:rPr>
              <w:t>0,618±0,0011</w:t>
            </w:r>
          </w:p>
        </w:tc>
        <w:tc>
          <w:tcPr>
            <w:tcW w:w="1290" w:type="dxa"/>
            <w:tcBorders>
              <w:top w:val="nil"/>
              <w:bottom w:val="nil"/>
            </w:tcBorders>
          </w:tcPr>
          <w:p>
            <w:pPr>
              <w:pStyle w:val="TableParagraph"/>
              <w:spacing w:line="162" w:lineRule="exact"/>
              <w:ind w:left="510"/>
              <w:rPr>
                <w:sz w:val="16"/>
              </w:rPr>
            </w:pPr>
            <w:r>
              <w:rPr>
                <w:spacing w:val="-4"/>
                <w:sz w:val="16"/>
              </w:rPr>
              <w:t>5,36</w:t>
            </w:r>
          </w:p>
        </w:tc>
        <w:tc>
          <w:tcPr>
            <w:tcW w:w="1064" w:type="dxa"/>
            <w:tcBorders>
              <w:top w:val="nil"/>
              <w:bottom w:val="nil"/>
            </w:tcBorders>
          </w:tcPr>
          <w:p>
            <w:pPr>
              <w:pStyle w:val="TableParagraph"/>
              <w:rPr>
                <w:sz w:val="12"/>
              </w:rPr>
            </w:pPr>
          </w:p>
        </w:tc>
      </w:tr>
      <w:tr>
        <w:trPr>
          <w:trHeight w:val="184" w:hRule="atLeast"/>
        </w:trPr>
        <w:tc>
          <w:tcPr>
            <w:tcW w:w="1627" w:type="dxa"/>
            <w:tcBorders>
              <w:top w:val="nil"/>
              <w:bottom w:val="nil"/>
            </w:tcBorders>
          </w:tcPr>
          <w:p>
            <w:pPr>
              <w:pStyle w:val="TableParagraph"/>
              <w:rPr>
                <w:sz w:val="12"/>
              </w:rPr>
            </w:pPr>
          </w:p>
        </w:tc>
        <w:tc>
          <w:tcPr>
            <w:tcW w:w="1761" w:type="dxa"/>
            <w:gridSpan w:val="2"/>
            <w:tcBorders>
              <w:top w:val="nil"/>
              <w:bottom w:val="nil"/>
            </w:tcBorders>
          </w:tcPr>
          <w:p>
            <w:pPr>
              <w:pStyle w:val="TableParagraph"/>
              <w:spacing w:line="165" w:lineRule="exact"/>
              <w:ind w:left="13"/>
              <w:jc w:val="center"/>
              <w:rPr>
                <w:sz w:val="16"/>
              </w:rPr>
            </w:pPr>
            <w:r>
              <w:rPr>
                <w:spacing w:val="-5"/>
                <w:sz w:val="16"/>
              </w:rPr>
              <w:t>20</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5" w:lineRule="exact"/>
              <w:ind w:right="377"/>
              <w:jc w:val="right"/>
              <w:rPr>
                <w:sz w:val="16"/>
              </w:rPr>
            </w:pPr>
            <w:r>
              <w:rPr>
                <w:spacing w:val="-2"/>
                <w:sz w:val="16"/>
              </w:rPr>
              <w:t>0,602±0,0014</w:t>
            </w:r>
          </w:p>
        </w:tc>
        <w:tc>
          <w:tcPr>
            <w:tcW w:w="1290" w:type="dxa"/>
            <w:tcBorders>
              <w:top w:val="nil"/>
              <w:bottom w:val="nil"/>
            </w:tcBorders>
          </w:tcPr>
          <w:p>
            <w:pPr>
              <w:pStyle w:val="TableParagraph"/>
              <w:spacing w:line="165" w:lineRule="exact"/>
              <w:ind w:left="510"/>
              <w:rPr>
                <w:sz w:val="16"/>
              </w:rPr>
            </w:pPr>
            <w:r>
              <w:rPr>
                <w:spacing w:val="-4"/>
                <w:sz w:val="16"/>
              </w:rPr>
              <w:t>7,81</w:t>
            </w:r>
          </w:p>
        </w:tc>
        <w:tc>
          <w:tcPr>
            <w:tcW w:w="1064" w:type="dxa"/>
            <w:tcBorders>
              <w:top w:val="nil"/>
              <w:bottom w:val="nil"/>
            </w:tcBorders>
          </w:tcPr>
          <w:p>
            <w:pPr>
              <w:pStyle w:val="TableParagraph"/>
              <w:rPr>
                <w:sz w:val="12"/>
              </w:rPr>
            </w:pPr>
          </w:p>
        </w:tc>
      </w:tr>
      <w:tr>
        <w:trPr>
          <w:trHeight w:val="173" w:hRule="atLeast"/>
        </w:trPr>
        <w:tc>
          <w:tcPr>
            <w:tcW w:w="1627" w:type="dxa"/>
            <w:tcBorders>
              <w:top w:val="nil"/>
            </w:tcBorders>
          </w:tcPr>
          <w:p>
            <w:pPr>
              <w:pStyle w:val="TableParagraph"/>
              <w:rPr>
                <w:sz w:val="10"/>
              </w:rPr>
            </w:pPr>
          </w:p>
        </w:tc>
        <w:tc>
          <w:tcPr>
            <w:tcW w:w="1761" w:type="dxa"/>
            <w:gridSpan w:val="2"/>
            <w:tcBorders>
              <w:top w:val="nil"/>
            </w:tcBorders>
          </w:tcPr>
          <w:p>
            <w:pPr>
              <w:pStyle w:val="TableParagraph"/>
              <w:spacing w:line="153" w:lineRule="exact"/>
              <w:ind w:left="13"/>
              <w:jc w:val="center"/>
              <w:rPr>
                <w:sz w:val="16"/>
              </w:rPr>
            </w:pPr>
            <w:r>
              <w:rPr>
                <w:spacing w:val="-5"/>
                <w:sz w:val="16"/>
              </w:rPr>
              <w:t>25</w:t>
            </w:r>
          </w:p>
        </w:tc>
        <w:tc>
          <w:tcPr>
            <w:tcW w:w="1157" w:type="dxa"/>
            <w:tcBorders>
              <w:top w:val="nil"/>
            </w:tcBorders>
          </w:tcPr>
          <w:p>
            <w:pPr>
              <w:pStyle w:val="TableParagraph"/>
              <w:rPr>
                <w:sz w:val="10"/>
              </w:rPr>
            </w:pPr>
          </w:p>
        </w:tc>
        <w:tc>
          <w:tcPr>
            <w:tcW w:w="1669" w:type="dxa"/>
            <w:tcBorders>
              <w:top w:val="nil"/>
            </w:tcBorders>
          </w:tcPr>
          <w:p>
            <w:pPr>
              <w:pStyle w:val="TableParagraph"/>
              <w:spacing w:line="153" w:lineRule="exact"/>
              <w:ind w:right="377"/>
              <w:jc w:val="right"/>
              <w:rPr>
                <w:sz w:val="16"/>
              </w:rPr>
            </w:pPr>
            <w:r>
              <w:rPr>
                <w:spacing w:val="-2"/>
                <w:sz w:val="16"/>
              </w:rPr>
              <w:t>0,587±0,0001</w:t>
            </w:r>
          </w:p>
        </w:tc>
        <w:tc>
          <w:tcPr>
            <w:tcW w:w="1290" w:type="dxa"/>
            <w:tcBorders>
              <w:top w:val="nil"/>
            </w:tcBorders>
          </w:tcPr>
          <w:p>
            <w:pPr>
              <w:pStyle w:val="TableParagraph"/>
              <w:spacing w:line="153" w:lineRule="exact"/>
              <w:ind w:left="467"/>
              <w:rPr>
                <w:sz w:val="16"/>
              </w:rPr>
            </w:pPr>
            <w:r>
              <w:rPr>
                <w:spacing w:val="-2"/>
                <w:sz w:val="16"/>
              </w:rPr>
              <w:t>10,11</w:t>
            </w:r>
          </w:p>
        </w:tc>
        <w:tc>
          <w:tcPr>
            <w:tcW w:w="1064" w:type="dxa"/>
            <w:tcBorders>
              <w:top w:val="nil"/>
            </w:tcBorders>
          </w:tcPr>
          <w:p>
            <w:pPr>
              <w:pStyle w:val="TableParagraph"/>
              <w:rPr>
                <w:sz w:val="10"/>
              </w:rPr>
            </w:pPr>
          </w:p>
        </w:tc>
      </w:tr>
      <w:tr>
        <w:trPr>
          <w:trHeight w:val="182" w:hRule="atLeast"/>
        </w:trPr>
        <w:tc>
          <w:tcPr>
            <w:tcW w:w="7504" w:type="dxa"/>
            <w:gridSpan w:val="6"/>
          </w:tcPr>
          <w:p>
            <w:pPr>
              <w:pStyle w:val="TableParagraph"/>
              <w:spacing w:line="162" w:lineRule="exact"/>
              <w:ind w:left="20"/>
              <w:jc w:val="center"/>
              <w:rPr>
                <w:sz w:val="16"/>
              </w:rPr>
            </w:pPr>
            <w:r>
              <w:rPr>
                <w:sz w:val="16"/>
              </w:rPr>
              <w:t>Linear</w:t>
            </w:r>
            <w:r>
              <w:rPr>
                <w:spacing w:val="-1"/>
                <w:sz w:val="16"/>
              </w:rPr>
              <w:t> </w:t>
            </w:r>
            <w:r>
              <w:rPr>
                <w:sz w:val="16"/>
              </w:rPr>
              <w:t>equation</w:t>
            </w:r>
            <w:r>
              <w:rPr>
                <w:spacing w:val="-3"/>
                <w:sz w:val="16"/>
              </w:rPr>
              <w:t> </w:t>
            </w:r>
            <w:r>
              <w:rPr>
                <w:sz w:val="16"/>
              </w:rPr>
              <w:t>y</w:t>
            </w:r>
            <w:r>
              <w:rPr>
                <w:spacing w:val="-7"/>
                <w:sz w:val="16"/>
              </w:rPr>
              <w:t> </w:t>
            </w:r>
            <w:r>
              <w:rPr>
                <w:sz w:val="16"/>
              </w:rPr>
              <w:t>=</w:t>
            </w:r>
            <w:r>
              <w:rPr>
                <w:spacing w:val="5"/>
                <w:sz w:val="16"/>
              </w:rPr>
              <w:t> </w:t>
            </w:r>
            <w:r>
              <w:rPr>
                <w:sz w:val="16"/>
              </w:rPr>
              <w:t>-0,952</w:t>
            </w:r>
            <w:r>
              <w:rPr>
                <w:spacing w:val="-3"/>
                <w:sz w:val="16"/>
              </w:rPr>
              <w:t> </w:t>
            </w:r>
            <w:r>
              <w:rPr>
                <w:sz w:val="16"/>
              </w:rPr>
              <w:t>+</w:t>
            </w:r>
            <w:r>
              <w:rPr>
                <w:spacing w:val="-3"/>
                <w:sz w:val="16"/>
              </w:rPr>
              <w:t> </w:t>
            </w:r>
            <w:r>
              <w:rPr>
                <w:spacing w:val="-2"/>
                <w:sz w:val="16"/>
              </w:rPr>
              <w:t>17,684x</w:t>
            </w:r>
          </w:p>
        </w:tc>
        <w:tc>
          <w:tcPr>
            <w:tcW w:w="1064" w:type="dxa"/>
          </w:tcPr>
          <w:p>
            <w:pPr>
              <w:pStyle w:val="TableParagraph"/>
              <w:rPr>
                <w:sz w:val="12"/>
              </w:rPr>
            </w:pPr>
          </w:p>
        </w:tc>
      </w:tr>
      <w:tr>
        <w:trPr>
          <w:trHeight w:val="195" w:hRule="atLeast"/>
        </w:trPr>
        <w:tc>
          <w:tcPr>
            <w:tcW w:w="1627" w:type="dxa"/>
            <w:tcBorders>
              <w:bottom w:val="nil"/>
            </w:tcBorders>
          </w:tcPr>
          <w:p>
            <w:pPr>
              <w:pStyle w:val="TableParagraph"/>
              <w:spacing w:line="176" w:lineRule="exact"/>
              <w:ind w:left="10" w:right="5"/>
              <w:jc w:val="center"/>
              <w:rPr>
                <w:sz w:val="16"/>
              </w:rPr>
            </w:pPr>
            <w:r>
              <w:rPr>
                <w:spacing w:val="-5"/>
                <w:sz w:val="16"/>
              </w:rPr>
              <w:t>BHT</w:t>
            </w:r>
          </w:p>
        </w:tc>
        <w:tc>
          <w:tcPr>
            <w:tcW w:w="1761" w:type="dxa"/>
            <w:gridSpan w:val="2"/>
            <w:tcBorders>
              <w:bottom w:val="nil"/>
            </w:tcBorders>
          </w:tcPr>
          <w:p>
            <w:pPr>
              <w:pStyle w:val="TableParagraph"/>
              <w:spacing w:line="176" w:lineRule="exact"/>
              <w:ind w:left="13" w:right="5"/>
              <w:jc w:val="center"/>
              <w:rPr>
                <w:sz w:val="16"/>
              </w:rPr>
            </w:pPr>
            <w:r>
              <w:rPr>
                <w:spacing w:val="-10"/>
                <w:sz w:val="16"/>
              </w:rPr>
              <w:t>5</w:t>
            </w:r>
          </w:p>
        </w:tc>
        <w:tc>
          <w:tcPr>
            <w:tcW w:w="1157" w:type="dxa"/>
            <w:tcBorders>
              <w:bottom w:val="nil"/>
            </w:tcBorders>
          </w:tcPr>
          <w:p>
            <w:pPr>
              <w:pStyle w:val="TableParagraph"/>
              <w:spacing w:line="176" w:lineRule="exact"/>
              <w:ind w:left="13" w:right="10"/>
              <w:jc w:val="center"/>
              <w:rPr>
                <w:sz w:val="16"/>
              </w:rPr>
            </w:pPr>
            <w:r>
              <w:rPr>
                <w:spacing w:val="-2"/>
                <w:sz w:val="16"/>
              </w:rPr>
              <w:t>0,903</w:t>
            </w:r>
          </w:p>
        </w:tc>
        <w:tc>
          <w:tcPr>
            <w:tcW w:w="1669" w:type="dxa"/>
            <w:tcBorders>
              <w:bottom w:val="nil"/>
            </w:tcBorders>
          </w:tcPr>
          <w:p>
            <w:pPr>
              <w:pStyle w:val="TableParagraph"/>
              <w:spacing w:line="176" w:lineRule="exact"/>
              <w:ind w:right="377"/>
              <w:jc w:val="right"/>
              <w:rPr>
                <w:sz w:val="16"/>
              </w:rPr>
            </w:pPr>
            <w:r>
              <w:rPr>
                <w:spacing w:val="-2"/>
                <w:sz w:val="16"/>
              </w:rPr>
              <w:t>0,869±0,0005</w:t>
            </w:r>
          </w:p>
        </w:tc>
        <w:tc>
          <w:tcPr>
            <w:tcW w:w="1290" w:type="dxa"/>
            <w:tcBorders>
              <w:bottom w:val="nil"/>
            </w:tcBorders>
          </w:tcPr>
          <w:p>
            <w:pPr>
              <w:pStyle w:val="TableParagraph"/>
              <w:spacing w:line="176" w:lineRule="exact"/>
              <w:ind w:left="510"/>
              <w:rPr>
                <w:sz w:val="16"/>
              </w:rPr>
            </w:pPr>
            <w:r>
              <w:rPr>
                <w:spacing w:val="-4"/>
                <w:sz w:val="16"/>
              </w:rPr>
              <w:t>3,69</w:t>
            </w:r>
          </w:p>
        </w:tc>
        <w:tc>
          <w:tcPr>
            <w:tcW w:w="1064" w:type="dxa"/>
            <w:tcBorders>
              <w:bottom w:val="nil"/>
            </w:tcBorders>
          </w:tcPr>
          <w:p>
            <w:pPr>
              <w:pStyle w:val="TableParagraph"/>
              <w:spacing w:line="176" w:lineRule="exact"/>
              <w:ind w:left="29"/>
              <w:jc w:val="center"/>
              <w:rPr>
                <w:sz w:val="16"/>
              </w:rPr>
            </w:pPr>
            <w:r>
              <w:rPr>
                <w:spacing w:val="-4"/>
                <w:sz w:val="16"/>
              </w:rPr>
              <w:t>3.17</w:t>
            </w:r>
          </w:p>
        </w:tc>
      </w:tr>
      <w:tr>
        <w:trPr>
          <w:trHeight w:val="184" w:hRule="atLeast"/>
        </w:trPr>
        <w:tc>
          <w:tcPr>
            <w:tcW w:w="1627" w:type="dxa"/>
            <w:tcBorders>
              <w:top w:val="nil"/>
              <w:bottom w:val="nil"/>
            </w:tcBorders>
          </w:tcPr>
          <w:p>
            <w:pPr>
              <w:pStyle w:val="TableParagraph"/>
              <w:rPr>
                <w:sz w:val="12"/>
              </w:rPr>
            </w:pPr>
          </w:p>
        </w:tc>
        <w:tc>
          <w:tcPr>
            <w:tcW w:w="1761" w:type="dxa"/>
            <w:gridSpan w:val="2"/>
            <w:tcBorders>
              <w:top w:val="nil"/>
              <w:bottom w:val="nil"/>
            </w:tcBorders>
          </w:tcPr>
          <w:p>
            <w:pPr>
              <w:pStyle w:val="TableParagraph"/>
              <w:spacing w:line="165" w:lineRule="exact"/>
              <w:ind w:left="13"/>
              <w:jc w:val="center"/>
              <w:rPr>
                <w:sz w:val="16"/>
              </w:rPr>
            </w:pPr>
            <w:r>
              <w:rPr>
                <w:spacing w:val="-5"/>
                <w:sz w:val="16"/>
              </w:rPr>
              <w:t>10</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5" w:lineRule="exact"/>
              <w:ind w:right="377"/>
              <w:jc w:val="right"/>
              <w:rPr>
                <w:sz w:val="16"/>
              </w:rPr>
            </w:pPr>
            <w:r>
              <w:rPr>
                <w:spacing w:val="-2"/>
                <w:sz w:val="16"/>
              </w:rPr>
              <w:t>0,839±0,0002</w:t>
            </w:r>
          </w:p>
        </w:tc>
        <w:tc>
          <w:tcPr>
            <w:tcW w:w="1290" w:type="dxa"/>
            <w:tcBorders>
              <w:top w:val="nil"/>
              <w:bottom w:val="nil"/>
            </w:tcBorders>
          </w:tcPr>
          <w:p>
            <w:pPr>
              <w:pStyle w:val="TableParagraph"/>
              <w:spacing w:line="165" w:lineRule="exact"/>
              <w:ind w:left="510"/>
              <w:rPr>
                <w:sz w:val="16"/>
              </w:rPr>
            </w:pPr>
            <w:r>
              <w:rPr>
                <w:spacing w:val="-4"/>
                <w:sz w:val="16"/>
              </w:rPr>
              <w:t>7,02</w:t>
            </w:r>
          </w:p>
        </w:tc>
        <w:tc>
          <w:tcPr>
            <w:tcW w:w="1064" w:type="dxa"/>
            <w:tcBorders>
              <w:top w:val="nil"/>
              <w:bottom w:val="nil"/>
            </w:tcBorders>
          </w:tcPr>
          <w:p>
            <w:pPr>
              <w:pStyle w:val="TableParagraph"/>
              <w:rPr>
                <w:sz w:val="12"/>
              </w:rPr>
            </w:pPr>
          </w:p>
        </w:tc>
      </w:tr>
      <w:tr>
        <w:trPr>
          <w:trHeight w:val="182" w:hRule="atLeast"/>
        </w:trPr>
        <w:tc>
          <w:tcPr>
            <w:tcW w:w="1627" w:type="dxa"/>
            <w:tcBorders>
              <w:top w:val="nil"/>
              <w:bottom w:val="nil"/>
            </w:tcBorders>
          </w:tcPr>
          <w:p>
            <w:pPr>
              <w:pStyle w:val="TableParagraph"/>
              <w:rPr>
                <w:sz w:val="12"/>
              </w:rPr>
            </w:pPr>
          </w:p>
        </w:tc>
        <w:tc>
          <w:tcPr>
            <w:tcW w:w="1761" w:type="dxa"/>
            <w:gridSpan w:val="2"/>
            <w:tcBorders>
              <w:top w:val="nil"/>
              <w:bottom w:val="nil"/>
            </w:tcBorders>
          </w:tcPr>
          <w:p>
            <w:pPr>
              <w:pStyle w:val="TableParagraph"/>
              <w:spacing w:line="162" w:lineRule="exact"/>
              <w:ind w:left="13"/>
              <w:jc w:val="center"/>
              <w:rPr>
                <w:sz w:val="16"/>
              </w:rPr>
            </w:pPr>
            <w:r>
              <w:rPr>
                <w:spacing w:val="-5"/>
                <w:sz w:val="16"/>
              </w:rPr>
              <w:t>15</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2" w:lineRule="exact"/>
              <w:ind w:right="377"/>
              <w:jc w:val="right"/>
              <w:rPr>
                <w:sz w:val="16"/>
              </w:rPr>
            </w:pPr>
            <w:r>
              <w:rPr>
                <w:spacing w:val="-2"/>
                <w:sz w:val="16"/>
              </w:rPr>
              <w:t>0,822±0,0002</w:t>
            </w:r>
          </w:p>
        </w:tc>
        <w:tc>
          <w:tcPr>
            <w:tcW w:w="1290" w:type="dxa"/>
            <w:tcBorders>
              <w:top w:val="nil"/>
              <w:bottom w:val="nil"/>
            </w:tcBorders>
          </w:tcPr>
          <w:p>
            <w:pPr>
              <w:pStyle w:val="TableParagraph"/>
              <w:spacing w:line="162" w:lineRule="exact"/>
              <w:ind w:left="510"/>
              <w:rPr>
                <w:sz w:val="16"/>
              </w:rPr>
            </w:pPr>
            <w:r>
              <w:rPr>
                <w:spacing w:val="-4"/>
                <w:sz w:val="16"/>
              </w:rPr>
              <w:t>8,90</w:t>
            </w:r>
          </w:p>
        </w:tc>
        <w:tc>
          <w:tcPr>
            <w:tcW w:w="1064" w:type="dxa"/>
            <w:tcBorders>
              <w:top w:val="nil"/>
              <w:bottom w:val="nil"/>
            </w:tcBorders>
          </w:tcPr>
          <w:p>
            <w:pPr>
              <w:pStyle w:val="TableParagraph"/>
              <w:rPr>
                <w:sz w:val="12"/>
              </w:rPr>
            </w:pPr>
          </w:p>
        </w:tc>
      </w:tr>
      <w:tr>
        <w:trPr>
          <w:trHeight w:val="184" w:hRule="atLeast"/>
        </w:trPr>
        <w:tc>
          <w:tcPr>
            <w:tcW w:w="1627" w:type="dxa"/>
            <w:tcBorders>
              <w:top w:val="nil"/>
              <w:bottom w:val="nil"/>
            </w:tcBorders>
          </w:tcPr>
          <w:p>
            <w:pPr>
              <w:pStyle w:val="TableParagraph"/>
              <w:rPr>
                <w:sz w:val="12"/>
              </w:rPr>
            </w:pPr>
          </w:p>
        </w:tc>
        <w:tc>
          <w:tcPr>
            <w:tcW w:w="1761" w:type="dxa"/>
            <w:gridSpan w:val="2"/>
            <w:tcBorders>
              <w:top w:val="nil"/>
              <w:bottom w:val="nil"/>
            </w:tcBorders>
          </w:tcPr>
          <w:p>
            <w:pPr>
              <w:pStyle w:val="TableParagraph"/>
              <w:spacing w:line="165" w:lineRule="exact"/>
              <w:ind w:left="13"/>
              <w:jc w:val="center"/>
              <w:rPr>
                <w:sz w:val="16"/>
              </w:rPr>
            </w:pPr>
            <w:r>
              <w:rPr>
                <w:spacing w:val="-5"/>
                <w:sz w:val="16"/>
              </w:rPr>
              <w:t>20</w:t>
            </w:r>
          </w:p>
        </w:tc>
        <w:tc>
          <w:tcPr>
            <w:tcW w:w="1157" w:type="dxa"/>
            <w:tcBorders>
              <w:top w:val="nil"/>
              <w:bottom w:val="nil"/>
            </w:tcBorders>
          </w:tcPr>
          <w:p>
            <w:pPr>
              <w:pStyle w:val="TableParagraph"/>
              <w:rPr>
                <w:sz w:val="12"/>
              </w:rPr>
            </w:pPr>
          </w:p>
        </w:tc>
        <w:tc>
          <w:tcPr>
            <w:tcW w:w="1669" w:type="dxa"/>
            <w:tcBorders>
              <w:top w:val="nil"/>
              <w:bottom w:val="nil"/>
            </w:tcBorders>
          </w:tcPr>
          <w:p>
            <w:pPr>
              <w:pStyle w:val="TableParagraph"/>
              <w:spacing w:line="165" w:lineRule="exact"/>
              <w:ind w:right="377"/>
              <w:jc w:val="right"/>
              <w:rPr>
                <w:sz w:val="16"/>
              </w:rPr>
            </w:pPr>
            <w:r>
              <w:rPr>
                <w:spacing w:val="-2"/>
                <w:sz w:val="16"/>
              </w:rPr>
              <w:t>0,808±0,0002</w:t>
            </w:r>
          </w:p>
        </w:tc>
        <w:tc>
          <w:tcPr>
            <w:tcW w:w="1290" w:type="dxa"/>
            <w:tcBorders>
              <w:top w:val="nil"/>
              <w:bottom w:val="nil"/>
            </w:tcBorders>
          </w:tcPr>
          <w:p>
            <w:pPr>
              <w:pStyle w:val="TableParagraph"/>
              <w:spacing w:line="165" w:lineRule="exact"/>
              <w:ind w:left="467"/>
              <w:rPr>
                <w:sz w:val="16"/>
              </w:rPr>
            </w:pPr>
            <w:r>
              <w:rPr>
                <w:spacing w:val="-2"/>
                <w:sz w:val="16"/>
              </w:rPr>
              <w:t>10,43</w:t>
            </w:r>
          </w:p>
        </w:tc>
        <w:tc>
          <w:tcPr>
            <w:tcW w:w="1064" w:type="dxa"/>
            <w:tcBorders>
              <w:top w:val="nil"/>
              <w:bottom w:val="nil"/>
            </w:tcBorders>
          </w:tcPr>
          <w:p>
            <w:pPr>
              <w:pStyle w:val="TableParagraph"/>
              <w:rPr>
                <w:sz w:val="12"/>
              </w:rPr>
            </w:pPr>
          </w:p>
        </w:tc>
      </w:tr>
      <w:tr>
        <w:trPr>
          <w:trHeight w:val="173" w:hRule="atLeast"/>
        </w:trPr>
        <w:tc>
          <w:tcPr>
            <w:tcW w:w="1627" w:type="dxa"/>
            <w:tcBorders>
              <w:top w:val="nil"/>
            </w:tcBorders>
          </w:tcPr>
          <w:p>
            <w:pPr>
              <w:pStyle w:val="TableParagraph"/>
              <w:rPr>
                <w:sz w:val="10"/>
              </w:rPr>
            </w:pPr>
          </w:p>
        </w:tc>
        <w:tc>
          <w:tcPr>
            <w:tcW w:w="1761" w:type="dxa"/>
            <w:gridSpan w:val="2"/>
            <w:tcBorders>
              <w:top w:val="nil"/>
            </w:tcBorders>
          </w:tcPr>
          <w:p>
            <w:pPr>
              <w:pStyle w:val="TableParagraph"/>
              <w:spacing w:line="153" w:lineRule="exact"/>
              <w:ind w:left="13"/>
              <w:jc w:val="center"/>
              <w:rPr>
                <w:sz w:val="16"/>
              </w:rPr>
            </w:pPr>
            <w:r>
              <w:rPr>
                <w:spacing w:val="-5"/>
                <w:sz w:val="16"/>
              </w:rPr>
              <w:t>25</w:t>
            </w:r>
          </w:p>
        </w:tc>
        <w:tc>
          <w:tcPr>
            <w:tcW w:w="1157" w:type="dxa"/>
            <w:tcBorders>
              <w:top w:val="nil"/>
            </w:tcBorders>
          </w:tcPr>
          <w:p>
            <w:pPr>
              <w:pStyle w:val="TableParagraph"/>
              <w:rPr>
                <w:sz w:val="10"/>
              </w:rPr>
            </w:pPr>
          </w:p>
        </w:tc>
        <w:tc>
          <w:tcPr>
            <w:tcW w:w="1669" w:type="dxa"/>
            <w:tcBorders>
              <w:top w:val="nil"/>
            </w:tcBorders>
          </w:tcPr>
          <w:p>
            <w:pPr>
              <w:pStyle w:val="TableParagraph"/>
              <w:spacing w:line="153" w:lineRule="exact"/>
              <w:ind w:right="377"/>
              <w:jc w:val="right"/>
              <w:rPr>
                <w:sz w:val="16"/>
              </w:rPr>
            </w:pPr>
            <w:r>
              <w:rPr>
                <w:spacing w:val="-2"/>
                <w:sz w:val="16"/>
              </w:rPr>
              <w:t>0,797±0,0002</w:t>
            </w:r>
          </w:p>
        </w:tc>
        <w:tc>
          <w:tcPr>
            <w:tcW w:w="1290" w:type="dxa"/>
            <w:tcBorders>
              <w:top w:val="nil"/>
            </w:tcBorders>
          </w:tcPr>
          <w:p>
            <w:pPr>
              <w:pStyle w:val="TableParagraph"/>
              <w:spacing w:line="153" w:lineRule="exact"/>
              <w:ind w:left="467"/>
              <w:rPr>
                <w:sz w:val="16"/>
              </w:rPr>
            </w:pPr>
            <w:r>
              <w:rPr>
                <w:spacing w:val="-2"/>
                <w:sz w:val="16"/>
              </w:rPr>
              <w:t>11,74</w:t>
            </w:r>
          </w:p>
        </w:tc>
        <w:tc>
          <w:tcPr>
            <w:tcW w:w="1064" w:type="dxa"/>
            <w:tcBorders>
              <w:top w:val="nil"/>
            </w:tcBorders>
          </w:tcPr>
          <w:p>
            <w:pPr>
              <w:pStyle w:val="TableParagraph"/>
              <w:rPr>
                <w:sz w:val="10"/>
              </w:rPr>
            </w:pPr>
          </w:p>
        </w:tc>
      </w:tr>
      <w:tr>
        <w:trPr>
          <w:trHeight w:val="186" w:hRule="atLeast"/>
        </w:trPr>
        <w:tc>
          <w:tcPr>
            <w:tcW w:w="8568" w:type="dxa"/>
            <w:gridSpan w:val="7"/>
          </w:tcPr>
          <w:p>
            <w:pPr>
              <w:pStyle w:val="TableParagraph"/>
              <w:spacing w:line="167" w:lineRule="exact"/>
              <w:ind w:left="26"/>
              <w:jc w:val="center"/>
              <w:rPr>
                <w:sz w:val="16"/>
              </w:rPr>
            </w:pPr>
            <w:r>
              <w:rPr>
                <w:sz w:val="16"/>
              </w:rPr>
              <w:t>Linear equation</w:t>
            </w:r>
            <w:r>
              <w:rPr>
                <w:spacing w:val="-2"/>
                <w:sz w:val="16"/>
              </w:rPr>
              <w:t> </w:t>
            </w:r>
            <w:r>
              <w:rPr>
                <w:sz w:val="16"/>
              </w:rPr>
              <w:t>y</w:t>
            </w:r>
            <w:r>
              <w:rPr>
                <w:spacing w:val="-6"/>
                <w:sz w:val="16"/>
              </w:rPr>
              <w:t> </w:t>
            </w:r>
            <w:r>
              <w:rPr>
                <w:sz w:val="16"/>
              </w:rPr>
              <w:t>=</w:t>
            </w:r>
            <w:r>
              <w:rPr>
                <w:spacing w:val="2"/>
                <w:sz w:val="16"/>
              </w:rPr>
              <w:t> </w:t>
            </w:r>
            <w:r>
              <w:rPr>
                <w:sz w:val="16"/>
              </w:rPr>
              <w:t>2,501</w:t>
            </w:r>
            <w:r>
              <w:rPr>
                <w:spacing w:val="-2"/>
                <w:sz w:val="16"/>
              </w:rPr>
              <w:t> </w:t>
            </w:r>
            <w:r>
              <w:rPr>
                <w:sz w:val="16"/>
              </w:rPr>
              <w:t>+</w:t>
            </w:r>
            <w:r>
              <w:rPr>
                <w:spacing w:val="-2"/>
                <w:sz w:val="16"/>
              </w:rPr>
              <w:t> 15,624x</w:t>
            </w:r>
          </w:p>
        </w:tc>
      </w:tr>
    </w:tbl>
    <w:p>
      <w:pPr>
        <w:pStyle w:val="BodyText"/>
        <w:spacing w:before="24"/>
        <w:rPr>
          <w:b/>
          <w:sz w:val="16"/>
        </w:rPr>
      </w:pPr>
    </w:p>
    <w:p>
      <w:pPr>
        <w:spacing w:before="1"/>
        <w:ind w:left="0" w:right="25" w:firstLine="0"/>
        <w:jc w:val="center"/>
        <w:rPr>
          <w:b/>
          <w:sz w:val="16"/>
        </w:rPr>
      </w:pPr>
      <w:r>
        <w:rPr>
          <w:b/>
          <w:sz w:val="16"/>
        </w:rPr>
        <w:t>Table</w:t>
      </w:r>
      <w:r>
        <w:rPr>
          <w:b/>
          <w:spacing w:val="-2"/>
          <w:sz w:val="16"/>
        </w:rPr>
        <w:t> </w:t>
      </w:r>
      <w:r>
        <w:rPr>
          <w:b/>
          <w:sz w:val="16"/>
        </w:rPr>
        <w:t>2.</w:t>
      </w:r>
      <w:r>
        <w:rPr>
          <w:b/>
          <w:spacing w:val="37"/>
          <w:sz w:val="16"/>
        </w:rPr>
        <w:t> </w:t>
      </w:r>
      <w:r>
        <w:rPr>
          <w:b/>
          <w:sz w:val="16"/>
        </w:rPr>
        <w:t>Data</w:t>
      </w:r>
      <w:r>
        <w:rPr>
          <w:b/>
          <w:spacing w:val="-5"/>
          <w:sz w:val="16"/>
        </w:rPr>
        <w:t> </w:t>
      </w:r>
      <w:r>
        <w:rPr>
          <w:b/>
          <w:sz w:val="16"/>
        </w:rPr>
        <w:t>of</w:t>
      </w:r>
      <w:r>
        <w:rPr>
          <w:b/>
          <w:spacing w:val="-3"/>
          <w:sz w:val="16"/>
        </w:rPr>
        <w:t> </w:t>
      </w:r>
      <w:r>
        <w:rPr>
          <w:b/>
          <w:sz w:val="16"/>
        </w:rPr>
        <w:t>Optimize</w:t>
      </w:r>
      <w:r>
        <w:rPr>
          <w:b/>
          <w:spacing w:val="-2"/>
          <w:sz w:val="16"/>
        </w:rPr>
        <w:t> Temperature</w:t>
      </w:r>
    </w:p>
    <w:tbl>
      <w:tblPr>
        <w:tblW w:w="0" w:type="auto"/>
        <w:jc w:val="left"/>
        <w:tblInd w:w="1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4"/>
        <w:gridCol w:w="1738"/>
        <w:gridCol w:w="1935"/>
        <w:gridCol w:w="1306"/>
        <w:gridCol w:w="1460"/>
      </w:tblGrid>
      <w:tr>
        <w:trPr>
          <w:trHeight w:val="186" w:hRule="atLeast"/>
        </w:trPr>
        <w:tc>
          <w:tcPr>
            <w:tcW w:w="1234" w:type="dxa"/>
            <w:vMerge w:val="restart"/>
          </w:tcPr>
          <w:p>
            <w:pPr>
              <w:pStyle w:val="TableParagraph"/>
              <w:spacing w:line="244" w:lineRule="auto"/>
              <w:ind w:left="484" w:hanging="274"/>
              <w:rPr>
                <w:sz w:val="16"/>
              </w:rPr>
            </w:pPr>
            <w:r>
              <w:rPr>
                <w:spacing w:val="-2"/>
                <w:sz w:val="16"/>
              </w:rPr>
              <w:t>Temperature</w:t>
            </w:r>
            <w:r>
              <w:rPr>
                <w:spacing w:val="40"/>
                <w:sz w:val="16"/>
              </w:rPr>
              <w:t> </w:t>
            </w:r>
            <w:r>
              <w:rPr>
                <w:spacing w:val="-4"/>
                <w:sz w:val="16"/>
              </w:rPr>
              <w:t>(</w:t>
            </w:r>
            <w:r>
              <w:rPr>
                <w:spacing w:val="-4"/>
                <w:sz w:val="16"/>
                <w:vertAlign w:val="superscript"/>
              </w:rPr>
              <w:t>o</w:t>
            </w:r>
            <w:r>
              <w:rPr>
                <w:spacing w:val="-4"/>
                <w:sz w:val="16"/>
                <w:vertAlign w:val="baseline"/>
              </w:rPr>
              <w:t>C)</w:t>
            </w:r>
          </w:p>
        </w:tc>
        <w:tc>
          <w:tcPr>
            <w:tcW w:w="4979" w:type="dxa"/>
            <w:gridSpan w:val="3"/>
          </w:tcPr>
          <w:p>
            <w:pPr>
              <w:pStyle w:val="TableParagraph"/>
              <w:spacing w:line="167" w:lineRule="exact"/>
              <w:ind w:left="4"/>
              <w:jc w:val="center"/>
              <w:rPr>
                <w:sz w:val="16"/>
              </w:rPr>
            </w:pPr>
            <w:r>
              <w:rPr>
                <w:sz w:val="16"/>
              </w:rPr>
              <w:t>Absorbance(λ</w:t>
            </w:r>
            <w:r>
              <w:rPr>
                <w:spacing w:val="-2"/>
                <w:sz w:val="16"/>
              </w:rPr>
              <w:t> </w:t>
            </w:r>
            <w:r>
              <w:rPr>
                <w:sz w:val="16"/>
              </w:rPr>
              <w:t>284</w:t>
            </w:r>
            <w:r>
              <w:rPr>
                <w:spacing w:val="-5"/>
                <w:sz w:val="16"/>
              </w:rPr>
              <w:t> nm)</w:t>
            </w:r>
          </w:p>
        </w:tc>
        <w:tc>
          <w:tcPr>
            <w:tcW w:w="1460" w:type="dxa"/>
            <w:vMerge w:val="restart"/>
          </w:tcPr>
          <w:p>
            <w:pPr>
              <w:pStyle w:val="TableParagraph"/>
              <w:spacing w:line="244" w:lineRule="auto"/>
              <w:ind w:left="401" w:right="389" w:firstLine="67"/>
              <w:rPr>
                <w:sz w:val="16"/>
              </w:rPr>
            </w:pPr>
            <w:r>
              <w:rPr>
                <w:spacing w:val="-2"/>
                <w:sz w:val="16"/>
              </w:rPr>
              <w:t>Activity</w:t>
            </w:r>
            <w:r>
              <w:rPr>
                <w:spacing w:val="40"/>
                <w:sz w:val="16"/>
              </w:rPr>
              <w:t> </w:t>
            </w:r>
            <w:r>
              <w:rPr>
                <w:spacing w:val="-2"/>
                <w:sz w:val="16"/>
              </w:rPr>
              <w:t>(Unit/mL)</w:t>
            </w:r>
          </w:p>
        </w:tc>
      </w:tr>
      <w:tr>
        <w:trPr>
          <w:trHeight w:val="364" w:hRule="atLeast"/>
        </w:trPr>
        <w:tc>
          <w:tcPr>
            <w:tcW w:w="1234" w:type="dxa"/>
            <w:vMerge/>
            <w:tcBorders>
              <w:top w:val="nil"/>
            </w:tcBorders>
          </w:tcPr>
          <w:p>
            <w:pPr>
              <w:rPr>
                <w:sz w:val="2"/>
                <w:szCs w:val="2"/>
              </w:rPr>
            </w:pPr>
          </w:p>
        </w:tc>
        <w:tc>
          <w:tcPr>
            <w:tcW w:w="1738" w:type="dxa"/>
          </w:tcPr>
          <w:p>
            <w:pPr>
              <w:pStyle w:val="TableParagraph"/>
              <w:spacing w:line="178" w:lineRule="exact"/>
              <w:ind w:left="6" w:right="7"/>
              <w:jc w:val="center"/>
              <w:rPr>
                <w:sz w:val="16"/>
              </w:rPr>
            </w:pPr>
            <w:r>
              <w:rPr>
                <w:sz w:val="16"/>
              </w:rPr>
              <w:t>Control</w:t>
            </w:r>
            <w:r>
              <w:rPr>
                <w:spacing w:val="-8"/>
                <w:sz w:val="16"/>
              </w:rPr>
              <w:t> </w:t>
            </w:r>
            <w:r>
              <w:rPr>
                <w:sz w:val="16"/>
              </w:rPr>
              <w:t>Blank</w:t>
            </w:r>
            <w:r>
              <w:rPr>
                <w:spacing w:val="-5"/>
                <w:sz w:val="16"/>
              </w:rPr>
              <w:t> </w:t>
            </w:r>
            <w:r>
              <w:rPr>
                <w:spacing w:val="-4"/>
                <w:sz w:val="16"/>
              </w:rPr>
              <w:t>(KB)</w:t>
            </w:r>
          </w:p>
        </w:tc>
        <w:tc>
          <w:tcPr>
            <w:tcW w:w="1935" w:type="dxa"/>
          </w:tcPr>
          <w:p>
            <w:pPr>
              <w:pStyle w:val="TableParagraph"/>
              <w:spacing w:line="178" w:lineRule="exact"/>
              <w:ind w:left="12" w:right="8"/>
              <w:jc w:val="center"/>
              <w:rPr>
                <w:sz w:val="16"/>
              </w:rPr>
            </w:pPr>
            <w:r>
              <w:rPr>
                <w:spacing w:val="-2"/>
                <w:sz w:val="16"/>
              </w:rPr>
              <w:t>Blank</w:t>
            </w:r>
          </w:p>
          <w:p>
            <w:pPr>
              <w:pStyle w:val="TableParagraph"/>
              <w:spacing w:line="167" w:lineRule="exact"/>
              <w:ind w:left="12"/>
              <w:jc w:val="center"/>
              <w:rPr>
                <w:sz w:val="16"/>
              </w:rPr>
            </w:pPr>
            <w:r>
              <w:rPr>
                <w:spacing w:val="-5"/>
                <w:sz w:val="16"/>
              </w:rPr>
              <w:t>(B)</w:t>
            </w:r>
          </w:p>
        </w:tc>
        <w:tc>
          <w:tcPr>
            <w:tcW w:w="1306" w:type="dxa"/>
          </w:tcPr>
          <w:p>
            <w:pPr>
              <w:pStyle w:val="TableParagraph"/>
              <w:spacing w:line="178" w:lineRule="exact"/>
              <w:ind w:left="13" w:right="12"/>
              <w:jc w:val="center"/>
              <w:rPr>
                <w:sz w:val="16"/>
              </w:rPr>
            </w:pPr>
            <w:r>
              <w:rPr>
                <w:spacing w:val="-2"/>
                <w:sz w:val="16"/>
              </w:rPr>
              <w:t>B-</w:t>
            </w:r>
            <w:r>
              <w:rPr>
                <w:spacing w:val="-5"/>
                <w:sz w:val="16"/>
              </w:rPr>
              <w:t>KB</w:t>
            </w:r>
          </w:p>
        </w:tc>
        <w:tc>
          <w:tcPr>
            <w:tcW w:w="1460" w:type="dxa"/>
            <w:vMerge/>
            <w:tcBorders>
              <w:top w:val="nil"/>
            </w:tcBorders>
          </w:tcPr>
          <w:p>
            <w:pPr>
              <w:rPr>
                <w:sz w:val="2"/>
                <w:szCs w:val="2"/>
              </w:rPr>
            </w:pPr>
          </w:p>
        </w:tc>
      </w:tr>
      <w:tr>
        <w:trPr>
          <w:trHeight w:val="195" w:hRule="atLeast"/>
        </w:trPr>
        <w:tc>
          <w:tcPr>
            <w:tcW w:w="1234" w:type="dxa"/>
            <w:tcBorders>
              <w:bottom w:val="nil"/>
            </w:tcBorders>
          </w:tcPr>
          <w:p>
            <w:pPr>
              <w:pStyle w:val="TableParagraph"/>
              <w:spacing w:line="176" w:lineRule="exact"/>
              <w:ind w:left="11"/>
              <w:jc w:val="center"/>
              <w:rPr>
                <w:sz w:val="16"/>
              </w:rPr>
            </w:pPr>
            <w:r>
              <w:rPr>
                <w:spacing w:val="-5"/>
                <w:sz w:val="16"/>
              </w:rPr>
              <w:t>20</w:t>
            </w:r>
          </w:p>
        </w:tc>
        <w:tc>
          <w:tcPr>
            <w:tcW w:w="1738" w:type="dxa"/>
            <w:tcBorders>
              <w:bottom w:val="nil"/>
            </w:tcBorders>
          </w:tcPr>
          <w:p>
            <w:pPr>
              <w:pStyle w:val="TableParagraph"/>
              <w:spacing w:line="176" w:lineRule="exact"/>
              <w:ind w:left="7" w:right="1"/>
              <w:jc w:val="center"/>
              <w:rPr>
                <w:sz w:val="16"/>
              </w:rPr>
            </w:pPr>
            <w:r>
              <w:rPr>
                <w:spacing w:val="-2"/>
                <w:sz w:val="16"/>
              </w:rPr>
              <w:t>0,099</w:t>
            </w:r>
          </w:p>
        </w:tc>
        <w:tc>
          <w:tcPr>
            <w:tcW w:w="1935" w:type="dxa"/>
            <w:tcBorders>
              <w:bottom w:val="nil"/>
            </w:tcBorders>
          </w:tcPr>
          <w:p>
            <w:pPr>
              <w:pStyle w:val="TableParagraph"/>
              <w:spacing w:line="176" w:lineRule="exact"/>
              <w:ind w:left="12" w:right="3"/>
              <w:jc w:val="center"/>
              <w:rPr>
                <w:sz w:val="16"/>
              </w:rPr>
            </w:pPr>
            <w:r>
              <w:rPr>
                <w:spacing w:val="-2"/>
                <w:sz w:val="16"/>
              </w:rPr>
              <w:t>0,340±0,0007</w:t>
            </w:r>
          </w:p>
        </w:tc>
        <w:tc>
          <w:tcPr>
            <w:tcW w:w="1306" w:type="dxa"/>
            <w:tcBorders>
              <w:bottom w:val="nil"/>
            </w:tcBorders>
          </w:tcPr>
          <w:p>
            <w:pPr>
              <w:pStyle w:val="TableParagraph"/>
              <w:spacing w:line="176" w:lineRule="exact"/>
              <w:ind w:left="13"/>
              <w:jc w:val="center"/>
              <w:rPr>
                <w:sz w:val="16"/>
              </w:rPr>
            </w:pPr>
            <w:r>
              <w:rPr>
                <w:spacing w:val="-2"/>
                <w:sz w:val="16"/>
              </w:rPr>
              <w:t>0,241</w:t>
            </w:r>
          </w:p>
        </w:tc>
        <w:tc>
          <w:tcPr>
            <w:tcW w:w="1460" w:type="dxa"/>
            <w:tcBorders>
              <w:bottom w:val="nil"/>
            </w:tcBorders>
          </w:tcPr>
          <w:p>
            <w:pPr>
              <w:pStyle w:val="TableParagraph"/>
              <w:spacing w:line="176" w:lineRule="exact"/>
              <w:ind w:left="7"/>
              <w:jc w:val="center"/>
              <w:rPr>
                <w:sz w:val="16"/>
              </w:rPr>
            </w:pPr>
            <w:r>
              <w:rPr>
                <w:spacing w:val="-4"/>
                <w:sz w:val="16"/>
              </w:rPr>
              <w:t>0,98</w:t>
            </w:r>
          </w:p>
        </w:tc>
      </w:tr>
      <w:tr>
        <w:trPr>
          <w:trHeight w:val="184" w:hRule="atLeast"/>
        </w:trPr>
        <w:tc>
          <w:tcPr>
            <w:tcW w:w="1234" w:type="dxa"/>
            <w:tcBorders>
              <w:top w:val="nil"/>
              <w:bottom w:val="nil"/>
            </w:tcBorders>
          </w:tcPr>
          <w:p>
            <w:pPr>
              <w:pStyle w:val="TableParagraph"/>
              <w:spacing w:line="165" w:lineRule="exact"/>
              <w:ind w:left="11"/>
              <w:jc w:val="center"/>
              <w:rPr>
                <w:sz w:val="16"/>
              </w:rPr>
            </w:pPr>
            <w:r>
              <w:rPr>
                <w:spacing w:val="-5"/>
                <w:sz w:val="16"/>
              </w:rPr>
              <w:t>25</w:t>
            </w:r>
          </w:p>
        </w:tc>
        <w:tc>
          <w:tcPr>
            <w:tcW w:w="1738" w:type="dxa"/>
            <w:tcBorders>
              <w:top w:val="nil"/>
              <w:bottom w:val="nil"/>
            </w:tcBorders>
          </w:tcPr>
          <w:p>
            <w:pPr>
              <w:pStyle w:val="TableParagraph"/>
              <w:spacing w:line="165" w:lineRule="exact"/>
              <w:ind w:left="7" w:right="1"/>
              <w:jc w:val="center"/>
              <w:rPr>
                <w:sz w:val="16"/>
              </w:rPr>
            </w:pPr>
            <w:r>
              <w:rPr>
                <w:spacing w:val="-2"/>
                <w:sz w:val="16"/>
              </w:rPr>
              <w:t>0,099</w:t>
            </w:r>
          </w:p>
        </w:tc>
        <w:tc>
          <w:tcPr>
            <w:tcW w:w="1935" w:type="dxa"/>
            <w:tcBorders>
              <w:top w:val="nil"/>
              <w:bottom w:val="nil"/>
            </w:tcBorders>
          </w:tcPr>
          <w:p>
            <w:pPr>
              <w:pStyle w:val="TableParagraph"/>
              <w:spacing w:line="165" w:lineRule="exact"/>
              <w:ind w:left="12" w:right="3"/>
              <w:jc w:val="center"/>
              <w:rPr>
                <w:sz w:val="16"/>
              </w:rPr>
            </w:pPr>
            <w:r>
              <w:rPr>
                <w:spacing w:val="-2"/>
                <w:sz w:val="16"/>
              </w:rPr>
              <w:t>0,490±0,0247</w:t>
            </w:r>
          </w:p>
        </w:tc>
        <w:tc>
          <w:tcPr>
            <w:tcW w:w="1306" w:type="dxa"/>
            <w:tcBorders>
              <w:top w:val="nil"/>
              <w:bottom w:val="nil"/>
            </w:tcBorders>
          </w:tcPr>
          <w:p>
            <w:pPr>
              <w:pStyle w:val="TableParagraph"/>
              <w:spacing w:line="165" w:lineRule="exact"/>
              <w:ind w:left="13"/>
              <w:jc w:val="center"/>
              <w:rPr>
                <w:sz w:val="16"/>
              </w:rPr>
            </w:pPr>
            <w:r>
              <w:rPr>
                <w:spacing w:val="-2"/>
                <w:sz w:val="16"/>
              </w:rPr>
              <w:t>0,391</w:t>
            </w:r>
          </w:p>
        </w:tc>
        <w:tc>
          <w:tcPr>
            <w:tcW w:w="1460" w:type="dxa"/>
            <w:tcBorders>
              <w:top w:val="nil"/>
              <w:bottom w:val="nil"/>
            </w:tcBorders>
          </w:tcPr>
          <w:p>
            <w:pPr>
              <w:pStyle w:val="TableParagraph"/>
              <w:spacing w:line="165" w:lineRule="exact"/>
              <w:ind w:left="7"/>
              <w:jc w:val="center"/>
              <w:rPr>
                <w:sz w:val="16"/>
              </w:rPr>
            </w:pPr>
            <w:r>
              <w:rPr>
                <w:spacing w:val="-4"/>
                <w:sz w:val="16"/>
              </w:rPr>
              <w:t>1,97</w:t>
            </w:r>
          </w:p>
        </w:tc>
      </w:tr>
      <w:tr>
        <w:trPr>
          <w:trHeight w:val="182" w:hRule="atLeast"/>
        </w:trPr>
        <w:tc>
          <w:tcPr>
            <w:tcW w:w="1234" w:type="dxa"/>
            <w:tcBorders>
              <w:top w:val="nil"/>
              <w:bottom w:val="nil"/>
            </w:tcBorders>
          </w:tcPr>
          <w:p>
            <w:pPr>
              <w:pStyle w:val="TableParagraph"/>
              <w:spacing w:line="162" w:lineRule="exact"/>
              <w:ind w:left="11"/>
              <w:jc w:val="center"/>
              <w:rPr>
                <w:sz w:val="16"/>
              </w:rPr>
            </w:pPr>
            <w:r>
              <w:rPr>
                <w:spacing w:val="-5"/>
                <w:sz w:val="16"/>
              </w:rPr>
              <w:t>30</w:t>
            </w:r>
          </w:p>
        </w:tc>
        <w:tc>
          <w:tcPr>
            <w:tcW w:w="1738" w:type="dxa"/>
            <w:tcBorders>
              <w:top w:val="nil"/>
              <w:bottom w:val="nil"/>
            </w:tcBorders>
          </w:tcPr>
          <w:p>
            <w:pPr>
              <w:pStyle w:val="TableParagraph"/>
              <w:spacing w:line="162" w:lineRule="exact"/>
              <w:ind w:left="7" w:right="1"/>
              <w:jc w:val="center"/>
              <w:rPr>
                <w:sz w:val="16"/>
              </w:rPr>
            </w:pPr>
            <w:r>
              <w:rPr>
                <w:spacing w:val="-2"/>
                <w:sz w:val="16"/>
              </w:rPr>
              <w:t>0,099</w:t>
            </w:r>
          </w:p>
        </w:tc>
        <w:tc>
          <w:tcPr>
            <w:tcW w:w="1935" w:type="dxa"/>
            <w:tcBorders>
              <w:top w:val="nil"/>
              <w:bottom w:val="nil"/>
            </w:tcBorders>
          </w:tcPr>
          <w:p>
            <w:pPr>
              <w:pStyle w:val="TableParagraph"/>
              <w:spacing w:line="162" w:lineRule="exact"/>
              <w:ind w:left="12" w:right="3"/>
              <w:jc w:val="center"/>
              <w:rPr>
                <w:sz w:val="16"/>
              </w:rPr>
            </w:pPr>
            <w:r>
              <w:rPr>
                <w:spacing w:val="-2"/>
                <w:sz w:val="16"/>
              </w:rPr>
              <w:t>0,556±0,0014</w:t>
            </w:r>
          </w:p>
        </w:tc>
        <w:tc>
          <w:tcPr>
            <w:tcW w:w="1306" w:type="dxa"/>
            <w:tcBorders>
              <w:top w:val="nil"/>
              <w:bottom w:val="nil"/>
            </w:tcBorders>
          </w:tcPr>
          <w:p>
            <w:pPr>
              <w:pStyle w:val="TableParagraph"/>
              <w:spacing w:line="162" w:lineRule="exact"/>
              <w:ind w:left="13"/>
              <w:jc w:val="center"/>
              <w:rPr>
                <w:sz w:val="16"/>
              </w:rPr>
            </w:pPr>
            <w:r>
              <w:rPr>
                <w:spacing w:val="-2"/>
                <w:sz w:val="16"/>
              </w:rPr>
              <w:t>0,457</w:t>
            </w:r>
          </w:p>
        </w:tc>
        <w:tc>
          <w:tcPr>
            <w:tcW w:w="1460" w:type="dxa"/>
            <w:tcBorders>
              <w:top w:val="nil"/>
              <w:bottom w:val="nil"/>
            </w:tcBorders>
          </w:tcPr>
          <w:p>
            <w:pPr>
              <w:pStyle w:val="TableParagraph"/>
              <w:spacing w:line="162" w:lineRule="exact"/>
              <w:ind w:left="7"/>
              <w:jc w:val="center"/>
              <w:rPr>
                <w:sz w:val="16"/>
              </w:rPr>
            </w:pPr>
            <w:r>
              <w:rPr>
                <w:spacing w:val="-4"/>
                <w:sz w:val="16"/>
              </w:rPr>
              <w:t>2,25</w:t>
            </w:r>
          </w:p>
        </w:tc>
      </w:tr>
      <w:tr>
        <w:trPr>
          <w:trHeight w:val="184" w:hRule="atLeast"/>
        </w:trPr>
        <w:tc>
          <w:tcPr>
            <w:tcW w:w="1234" w:type="dxa"/>
            <w:tcBorders>
              <w:top w:val="nil"/>
              <w:bottom w:val="nil"/>
            </w:tcBorders>
          </w:tcPr>
          <w:p>
            <w:pPr>
              <w:pStyle w:val="TableParagraph"/>
              <w:spacing w:line="165" w:lineRule="exact"/>
              <w:ind w:left="11"/>
              <w:jc w:val="center"/>
              <w:rPr>
                <w:sz w:val="16"/>
              </w:rPr>
            </w:pPr>
            <w:r>
              <w:rPr>
                <w:spacing w:val="-5"/>
                <w:sz w:val="16"/>
              </w:rPr>
              <w:t>35</w:t>
            </w:r>
          </w:p>
        </w:tc>
        <w:tc>
          <w:tcPr>
            <w:tcW w:w="1738" w:type="dxa"/>
            <w:tcBorders>
              <w:top w:val="nil"/>
              <w:bottom w:val="nil"/>
            </w:tcBorders>
          </w:tcPr>
          <w:p>
            <w:pPr>
              <w:pStyle w:val="TableParagraph"/>
              <w:spacing w:line="165" w:lineRule="exact"/>
              <w:ind w:left="7" w:right="1"/>
              <w:jc w:val="center"/>
              <w:rPr>
                <w:sz w:val="16"/>
              </w:rPr>
            </w:pPr>
            <w:r>
              <w:rPr>
                <w:spacing w:val="-2"/>
                <w:sz w:val="16"/>
              </w:rPr>
              <w:t>0,075</w:t>
            </w:r>
          </w:p>
        </w:tc>
        <w:tc>
          <w:tcPr>
            <w:tcW w:w="1935" w:type="dxa"/>
            <w:tcBorders>
              <w:top w:val="nil"/>
              <w:bottom w:val="nil"/>
            </w:tcBorders>
          </w:tcPr>
          <w:p>
            <w:pPr>
              <w:pStyle w:val="TableParagraph"/>
              <w:spacing w:line="165" w:lineRule="exact"/>
              <w:ind w:left="12" w:right="3"/>
              <w:jc w:val="center"/>
              <w:rPr>
                <w:sz w:val="16"/>
              </w:rPr>
            </w:pPr>
            <w:r>
              <w:rPr>
                <w:spacing w:val="-2"/>
                <w:sz w:val="16"/>
              </w:rPr>
              <w:t>0,222±0,0021</w:t>
            </w:r>
          </w:p>
        </w:tc>
        <w:tc>
          <w:tcPr>
            <w:tcW w:w="1306" w:type="dxa"/>
            <w:tcBorders>
              <w:top w:val="nil"/>
              <w:bottom w:val="nil"/>
            </w:tcBorders>
          </w:tcPr>
          <w:p>
            <w:pPr>
              <w:pStyle w:val="TableParagraph"/>
              <w:spacing w:line="165" w:lineRule="exact"/>
              <w:ind w:left="13"/>
              <w:jc w:val="center"/>
              <w:rPr>
                <w:sz w:val="16"/>
              </w:rPr>
            </w:pPr>
            <w:r>
              <w:rPr>
                <w:spacing w:val="-2"/>
                <w:sz w:val="16"/>
              </w:rPr>
              <w:t>0,147</w:t>
            </w:r>
          </w:p>
        </w:tc>
        <w:tc>
          <w:tcPr>
            <w:tcW w:w="1460" w:type="dxa"/>
            <w:tcBorders>
              <w:top w:val="nil"/>
              <w:bottom w:val="nil"/>
            </w:tcBorders>
          </w:tcPr>
          <w:p>
            <w:pPr>
              <w:pStyle w:val="TableParagraph"/>
              <w:spacing w:line="165" w:lineRule="exact"/>
              <w:ind w:left="7"/>
              <w:jc w:val="center"/>
              <w:rPr>
                <w:sz w:val="16"/>
              </w:rPr>
            </w:pPr>
            <w:r>
              <w:rPr>
                <w:spacing w:val="-4"/>
                <w:sz w:val="16"/>
              </w:rPr>
              <w:t>0,72</w:t>
            </w:r>
          </w:p>
        </w:tc>
      </w:tr>
      <w:tr>
        <w:trPr>
          <w:trHeight w:val="173" w:hRule="atLeast"/>
        </w:trPr>
        <w:tc>
          <w:tcPr>
            <w:tcW w:w="1234" w:type="dxa"/>
            <w:tcBorders>
              <w:top w:val="nil"/>
            </w:tcBorders>
          </w:tcPr>
          <w:p>
            <w:pPr>
              <w:pStyle w:val="TableParagraph"/>
              <w:spacing w:line="153" w:lineRule="exact"/>
              <w:ind w:left="11"/>
              <w:jc w:val="center"/>
              <w:rPr>
                <w:sz w:val="16"/>
              </w:rPr>
            </w:pPr>
            <w:r>
              <w:rPr>
                <w:spacing w:val="-5"/>
                <w:sz w:val="16"/>
              </w:rPr>
              <w:t>40</w:t>
            </w:r>
          </w:p>
        </w:tc>
        <w:tc>
          <w:tcPr>
            <w:tcW w:w="1738" w:type="dxa"/>
            <w:tcBorders>
              <w:top w:val="nil"/>
            </w:tcBorders>
          </w:tcPr>
          <w:p>
            <w:pPr>
              <w:pStyle w:val="TableParagraph"/>
              <w:spacing w:line="153" w:lineRule="exact"/>
              <w:ind w:left="7" w:right="1"/>
              <w:jc w:val="center"/>
              <w:rPr>
                <w:sz w:val="16"/>
              </w:rPr>
            </w:pPr>
            <w:r>
              <w:rPr>
                <w:spacing w:val="-2"/>
                <w:sz w:val="16"/>
              </w:rPr>
              <w:t>0,071</w:t>
            </w:r>
          </w:p>
        </w:tc>
        <w:tc>
          <w:tcPr>
            <w:tcW w:w="1935" w:type="dxa"/>
            <w:tcBorders>
              <w:top w:val="nil"/>
            </w:tcBorders>
          </w:tcPr>
          <w:p>
            <w:pPr>
              <w:pStyle w:val="TableParagraph"/>
              <w:spacing w:line="153" w:lineRule="exact"/>
              <w:ind w:left="12" w:right="3"/>
              <w:jc w:val="center"/>
              <w:rPr>
                <w:sz w:val="16"/>
              </w:rPr>
            </w:pPr>
            <w:r>
              <w:rPr>
                <w:spacing w:val="-2"/>
                <w:sz w:val="16"/>
              </w:rPr>
              <w:t>0,200±0,0035</w:t>
            </w:r>
          </w:p>
        </w:tc>
        <w:tc>
          <w:tcPr>
            <w:tcW w:w="1306" w:type="dxa"/>
            <w:tcBorders>
              <w:top w:val="nil"/>
            </w:tcBorders>
          </w:tcPr>
          <w:p>
            <w:pPr>
              <w:pStyle w:val="TableParagraph"/>
              <w:spacing w:line="153" w:lineRule="exact"/>
              <w:ind w:left="13"/>
              <w:jc w:val="center"/>
              <w:rPr>
                <w:sz w:val="16"/>
              </w:rPr>
            </w:pPr>
            <w:r>
              <w:rPr>
                <w:spacing w:val="-2"/>
                <w:sz w:val="16"/>
              </w:rPr>
              <w:t>0,129</w:t>
            </w:r>
          </w:p>
        </w:tc>
        <w:tc>
          <w:tcPr>
            <w:tcW w:w="1460" w:type="dxa"/>
            <w:tcBorders>
              <w:top w:val="nil"/>
            </w:tcBorders>
          </w:tcPr>
          <w:p>
            <w:pPr>
              <w:pStyle w:val="TableParagraph"/>
              <w:spacing w:line="153" w:lineRule="exact"/>
              <w:ind w:left="7"/>
              <w:jc w:val="center"/>
              <w:rPr>
                <w:sz w:val="16"/>
              </w:rPr>
            </w:pPr>
            <w:r>
              <w:rPr>
                <w:spacing w:val="-4"/>
                <w:sz w:val="16"/>
              </w:rPr>
              <w:t>0,63</w:t>
            </w:r>
          </w:p>
        </w:tc>
      </w:tr>
    </w:tbl>
    <w:p>
      <w:pPr>
        <w:pStyle w:val="BodyText"/>
        <w:spacing w:before="5"/>
        <w:rPr>
          <w:b/>
          <w:sz w:val="16"/>
        </w:rPr>
      </w:pPr>
    </w:p>
    <w:p>
      <w:pPr>
        <w:spacing w:before="0"/>
        <w:ind w:left="5" w:right="25" w:firstLine="0"/>
        <w:jc w:val="center"/>
        <w:rPr>
          <w:b/>
          <w:sz w:val="16"/>
        </w:rPr>
      </w:pPr>
      <w:r>
        <w:rPr>
          <w:b/>
          <w:sz w:val="16"/>
        </w:rPr>
        <w:t>Table</w:t>
      </w:r>
      <w:r>
        <w:rPr>
          <w:b/>
          <w:spacing w:val="-1"/>
          <w:sz w:val="16"/>
        </w:rPr>
        <w:t> </w:t>
      </w:r>
      <w:r>
        <w:rPr>
          <w:b/>
          <w:sz w:val="16"/>
        </w:rPr>
        <w:t>3.</w:t>
      </w:r>
      <w:r>
        <w:rPr>
          <w:b/>
          <w:spacing w:val="-4"/>
          <w:sz w:val="16"/>
        </w:rPr>
        <w:t> </w:t>
      </w:r>
      <w:r>
        <w:rPr>
          <w:b/>
          <w:sz w:val="16"/>
        </w:rPr>
        <w:t>Data</w:t>
      </w:r>
      <w:r>
        <w:rPr>
          <w:b/>
          <w:spacing w:val="-4"/>
          <w:sz w:val="16"/>
        </w:rPr>
        <w:t> </w:t>
      </w:r>
      <w:r>
        <w:rPr>
          <w:b/>
          <w:sz w:val="16"/>
        </w:rPr>
        <w:t>of</w:t>
      </w:r>
      <w:r>
        <w:rPr>
          <w:b/>
          <w:spacing w:val="-3"/>
          <w:sz w:val="16"/>
        </w:rPr>
        <w:t> </w:t>
      </w:r>
      <w:r>
        <w:rPr>
          <w:b/>
          <w:sz w:val="16"/>
        </w:rPr>
        <w:t>Optimize</w:t>
      </w:r>
      <w:r>
        <w:rPr>
          <w:b/>
          <w:spacing w:val="-1"/>
          <w:sz w:val="16"/>
        </w:rPr>
        <w:t> </w:t>
      </w:r>
      <w:r>
        <w:rPr>
          <w:b/>
          <w:spacing w:val="-5"/>
          <w:sz w:val="16"/>
        </w:rPr>
        <w:t>pH</w:t>
      </w:r>
    </w:p>
    <w:tbl>
      <w:tblPr>
        <w:tblW w:w="0" w:type="auto"/>
        <w:jc w:val="left"/>
        <w:tblInd w:w="1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2"/>
        <w:gridCol w:w="1737"/>
        <w:gridCol w:w="1708"/>
        <w:gridCol w:w="1166"/>
        <w:gridCol w:w="1699"/>
      </w:tblGrid>
      <w:tr>
        <w:trPr>
          <w:trHeight w:val="182" w:hRule="atLeast"/>
        </w:trPr>
        <w:tc>
          <w:tcPr>
            <w:tcW w:w="782" w:type="dxa"/>
            <w:vMerge w:val="restart"/>
          </w:tcPr>
          <w:p>
            <w:pPr>
              <w:pStyle w:val="TableParagraph"/>
              <w:spacing w:line="178" w:lineRule="exact"/>
              <w:ind w:left="12" w:right="8"/>
              <w:jc w:val="center"/>
              <w:rPr>
                <w:sz w:val="16"/>
              </w:rPr>
            </w:pPr>
            <w:r>
              <w:rPr>
                <w:spacing w:val="-5"/>
                <w:sz w:val="16"/>
              </w:rPr>
              <w:t>pH</w:t>
            </w:r>
          </w:p>
        </w:tc>
        <w:tc>
          <w:tcPr>
            <w:tcW w:w="4611" w:type="dxa"/>
            <w:gridSpan w:val="3"/>
          </w:tcPr>
          <w:p>
            <w:pPr>
              <w:pStyle w:val="TableParagraph"/>
              <w:spacing w:line="162" w:lineRule="exact"/>
              <w:ind w:left="12"/>
              <w:jc w:val="center"/>
              <w:rPr>
                <w:sz w:val="16"/>
              </w:rPr>
            </w:pPr>
            <w:r>
              <w:rPr>
                <w:sz w:val="16"/>
              </w:rPr>
              <w:t>Absorbance(λ</w:t>
            </w:r>
            <w:r>
              <w:rPr>
                <w:spacing w:val="-4"/>
                <w:sz w:val="16"/>
              </w:rPr>
              <w:t> </w:t>
            </w:r>
            <w:r>
              <w:rPr>
                <w:sz w:val="16"/>
              </w:rPr>
              <w:t>284</w:t>
            </w:r>
            <w:r>
              <w:rPr>
                <w:spacing w:val="-6"/>
                <w:sz w:val="16"/>
              </w:rPr>
              <w:t> </w:t>
            </w:r>
            <w:r>
              <w:rPr>
                <w:spacing w:val="-5"/>
                <w:sz w:val="16"/>
              </w:rPr>
              <w:t>nm)</w:t>
            </w:r>
          </w:p>
        </w:tc>
        <w:tc>
          <w:tcPr>
            <w:tcW w:w="1699" w:type="dxa"/>
            <w:vMerge w:val="restart"/>
          </w:tcPr>
          <w:p>
            <w:pPr>
              <w:pStyle w:val="TableParagraph"/>
              <w:spacing w:line="178" w:lineRule="exact"/>
              <w:ind w:left="241"/>
              <w:rPr>
                <w:sz w:val="16"/>
              </w:rPr>
            </w:pPr>
            <w:r>
              <w:rPr>
                <w:sz w:val="16"/>
              </w:rPr>
              <w:t>Activity</w:t>
            </w:r>
            <w:r>
              <w:rPr>
                <w:spacing w:val="-7"/>
                <w:sz w:val="16"/>
              </w:rPr>
              <w:t> </w:t>
            </w:r>
            <w:r>
              <w:rPr>
                <w:spacing w:val="-2"/>
                <w:sz w:val="16"/>
              </w:rPr>
              <w:t>(Unit/mL)</w:t>
            </w:r>
          </w:p>
        </w:tc>
      </w:tr>
      <w:tr>
        <w:trPr>
          <w:trHeight w:val="186" w:hRule="atLeast"/>
        </w:trPr>
        <w:tc>
          <w:tcPr>
            <w:tcW w:w="782" w:type="dxa"/>
            <w:vMerge/>
            <w:tcBorders>
              <w:top w:val="nil"/>
            </w:tcBorders>
          </w:tcPr>
          <w:p>
            <w:pPr>
              <w:rPr>
                <w:sz w:val="2"/>
                <w:szCs w:val="2"/>
              </w:rPr>
            </w:pPr>
          </w:p>
        </w:tc>
        <w:tc>
          <w:tcPr>
            <w:tcW w:w="1737" w:type="dxa"/>
          </w:tcPr>
          <w:p>
            <w:pPr>
              <w:pStyle w:val="TableParagraph"/>
              <w:spacing w:line="167" w:lineRule="exact"/>
              <w:ind w:left="18" w:right="8"/>
              <w:jc w:val="center"/>
              <w:rPr>
                <w:sz w:val="16"/>
              </w:rPr>
            </w:pPr>
            <w:r>
              <w:rPr>
                <w:sz w:val="16"/>
              </w:rPr>
              <w:t>Control</w:t>
            </w:r>
            <w:r>
              <w:rPr>
                <w:spacing w:val="-8"/>
                <w:sz w:val="16"/>
              </w:rPr>
              <w:t> </w:t>
            </w:r>
            <w:r>
              <w:rPr>
                <w:sz w:val="16"/>
              </w:rPr>
              <w:t>Blank</w:t>
            </w:r>
            <w:r>
              <w:rPr>
                <w:spacing w:val="-5"/>
                <w:sz w:val="16"/>
              </w:rPr>
              <w:t> </w:t>
            </w:r>
            <w:r>
              <w:rPr>
                <w:spacing w:val="-4"/>
                <w:sz w:val="16"/>
              </w:rPr>
              <w:t>(KB)</w:t>
            </w:r>
          </w:p>
        </w:tc>
        <w:tc>
          <w:tcPr>
            <w:tcW w:w="1708" w:type="dxa"/>
          </w:tcPr>
          <w:p>
            <w:pPr>
              <w:pStyle w:val="TableParagraph"/>
              <w:spacing w:line="167" w:lineRule="exact"/>
              <w:ind w:left="10" w:right="3"/>
              <w:jc w:val="center"/>
              <w:rPr>
                <w:sz w:val="16"/>
              </w:rPr>
            </w:pPr>
            <w:r>
              <w:rPr>
                <w:sz w:val="16"/>
              </w:rPr>
              <w:t>Blank</w:t>
            </w:r>
            <w:r>
              <w:rPr>
                <w:spacing w:val="-8"/>
                <w:sz w:val="16"/>
              </w:rPr>
              <w:t> </w:t>
            </w:r>
            <w:r>
              <w:rPr>
                <w:spacing w:val="-5"/>
                <w:sz w:val="16"/>
              </w:rPr>
              <w:t>(B)</w:t>
            </w:r>
          </w:p>
        </w:tc>
        <w:tc>
          <w:tcPr>
            <w:tcW w:w="1166" w:type="dxa"/>
          </w:tcPr>
          <w:p>
            <w:pPr>
              <w:pStyle w:val="TableParagraph"/>
              <w:spacing w:line="167" w:lineRule="exact"/>
              <w:ind w:left="16" w:right="12"/>
              <w:jc w:val="center"/>
              <w:rPr>
                <w:sz w:val="16"/>
              </w:rPr>
            </w:pPr>
            <w:r>
              <w:rPr>
                <w:spacing w:val="-2"/>
                <w:sz w:val="16"/>
              </w:rPr>
              <w:t>B-</w:t>
            </w:r>
            <w:r>
              <w:rPr>
                <w:spacing w:val="-5"/>
                <w:sz w:val="16"/>
              </w:rPr>
              <w:t>KB</w:t>
            </w:r>
          </w:p>
        </w:tc>
        <w:tc>
          <w:tcPr>
            <w:tcW w:w="1699" w:type="dxa"/>
            <w:vMerge/>
            <w:tcBorders>
              <w:top w:val="nil"/>
            </w:tcBorders>
          </w:tcPr>
          <w:p>
            <w:pPr>
              <w:rPr>
                <w:sz w:val="2"/>
                <w:szCs w:val="2"/>
              </w:rPr>
            </w:pPr>
          </w:p>
        </w:tc>
      </w:tr>
      <w:tr>
        <w:trPr>
          <w:trHeight w:val="193" w:hRule="atLeast"/>
        </w:trPr>
        <w:tc>
          <w:tcPr>
            <w:tcW w:w="782" w:type="dxa"/>
            <w:tcBorders>
              <w:bottom w:val="nil"/>
            </w:tcBorders>
          </w:tcPr>
          <w:p>
            <w:pPr>
              <w:pStyle w:val="TableParagraph"/>
              <w:spacing w:line="173" w:lineRule="exact"/>
              <w:ind w:left="12"/>
              <w:jc w:val="center"/>
              <w:rPr>
                <w:sz w:val="16"/>
              </w:rPr>
            </w:pPr>
            <w:r>
              <w:rPr>
                <w:spacing w:val="-5"/>
                <w:sz w:val="16"/>
              </w:rPr>
              <w:t>7,5</w:t>
            </w:r>
          </w:p>
        </w:tc>
        <w:tc>
          <w:tcPr>
            <w:tcW w:w="1737" w:type="dxa"/>
            <w:tcBorders>
              <w:bottom w:val="nil"/>
            </w:tcBorders>
          </w:tcPr>
          <w:p>
            <w:pPr>
              <w:pStyle w:val="TableParagraph"/>
              <w:spacing w:line="173" w:lineRule="exact"/>
              <w:ind w:left="18"/>
              <w:jc w:val="center"/>
              <w:rPr>
                <w:sz w:val="16"/>
              </w:rPr>
            </w:pPr>
            <w:r>
              <w:rPr>
                <w:spacing w:val="-2"/>
                <w:sz w:val="16"/>
              </w:rPr>
              <w:t>0,099</w:t>
            </w:r>
          </w:p>
        </w:tc>
        <w:tc>
          <w:tcPr>
            <w:tcW w:w="1708" w:type="dxa"/>
            <w:tcBorders>
              <w:bottom w:val="nil"/>
            </w:tcBorders>
          </w:tcPr>
          <w:p>
            <w:pPr>
              <w:pStyle w:val="TableParagraph"/>
              <w:spacing w:line="173" w:lineRule="exact"/>
              <w:ind w:left="10"/>
              <w:jc w:val="center"/>
              <w:rPr>
                <w:sz w:val="16"/>
              </w:rPr>
            </w:pPr>
            <w:r>
              <w:rPr>
                <w:spacing w:val="-2"/>
                <w:sz w:val="16"/>
              </w:rPr>
              <w:t>0,555±0,0042</w:t>
            </w:r>
          </w:p>
        </w:tc>
        <w:tc>
          <w:tcPr>
            <w:tcW w:w="1166" w:type="dxa"/>
            <w:tcBorders>
              <w:bottom w:val="nil"/>
            </w:tcBorders>
          </w:tcPr>
          <w:p>
            <w:pPr>
              <w:pStyle w:val="TableParagraph"/>
              <w:spacing w:line="173" w:lineRule="exact"/>
              <w:ind w:left="16"/>
              <w:jc w:val="center"/>
              <w:rPr>
                <w:sz w:val="16"/>
              </w:rPr>
            </w:pPr>
            <w:r>
              <w:rPr>
                <w:spacing w:val="-2"/>
                <w:sz w:val="16"/>
              </w:rPr>
              <w:t>0,456</w:t>
            </w:r>
          </w:p>
        </w:tc>
        <w:tc>
          <w:tcPr>
            <w:tcW w:w="1699" w:type="dxa"/>
            <w:tcBorders>
              <w:bottom w:val="nil"/>
            </w:tcBorders>
          </w:tcPr>
          <w:p>
            <w:pPr>
              <w:pStyle w:val="TableParagraph"/>
              <w:spacing w:line="173" w:lineRule="exact"/>
              <w:ind w:left="16"/>
              <w:jc w:val="center"/>
              <w:rPr>
                <w:sz w:val="16"/>
              </w:rPr>
            </w:pPr>
            <w:r>
              <w:rPr>
                <w:spacing w:val="-4"/>
                <w:sz w:val="16"/>
              </w:rPr>
              <w:t>2,24</w:t>
            </w:r>
          </w:p>
        </w:tc>
      </w:tr>
      <w:tr>
        <w:trPr>
          <w:trHeight w:val="182" w:hRule="atLeast"/>
        </w:trPr>
        <w:tc>
          <w:tcPr>
            <w:tcW w:w="782" w:type="dxa"/>
            <w:tcBorders>
              <w:top w:val="nil"/>
              <w:bottom w:val="nil"/>
            </w:tcBorders>
          </w:tcPr>
          <w:p>
            <w:pPr>
              <w:pStyle w:val="TableParagraph"/>
              <w:spacing w:line="162" w:lineRule="exact"/>
              <w:ind w:left="12"/>
              <w:jc w:val="center"/>
              <w:rPr>
                <w:sz w:val="16"/>
              </w:rPr>
            </w:pPr>
            <w:r>
              <w:rPr>
                <w:spacing w:val="-5"/>
                <w:sz w:val="16"/>
              </w:rPr>
              <w:t>7,8</w:t>
            </w:r>
          </w:p>
        </w:tc>
        <w:tc>
          <w:tcPr>
            <w:tcW w:w="1737" w:type="dxa"/>
            <w:tcBorders>
              <w:top w:val="nil"/>
              <w:bottom w:val="nil"/>
            </w:tcBorders>
          </w:tcPr>
          <w:p>
            <w:pPr>
              <w:pStyle w:val="TableParagraph"/>
              <w:spacing w:line="162" w:lineRule="exact"/>
              <w:ind w:left="18"/>
              <w:jc w:val="center"/>
              <w:rPr>
                <w:sz w:val="16"/>
              </w:rPr>
            </w:pPr>
            <w:r>
              <w:rPr>
                <w:spacing w:val="-2"/>
                <w:sz w:val="16"/>
              </w:rPr>
              <w:t>0,101</w:t>
            </w:r>
          </w:p>
        </w:tc>
        <w:tc>
          <w:tcPr>
            <w:tcW w:w="1708" w:type="dxa"/>
            <w:tcBorders>
              <w:top w:val="nil"/>
              <w:bottom w:val="nil"/>
            </w:tcBorders>
          </w:tcPr>
          <w:p>
            <w:pPr>
              <w:pStyle w:val="TableParagraph"/>
              <w:spacing w:line="162" w:lineRule="exact"/>
              <w:ind w:left="10"/>
              <w:jc w:val="center"/>
              <w:rPr>
                <w:sz w:val="16"/>
              </w:rPr>
            </w:pPr>
            <w:r>
              <w:rPr>
                <w:spacing w:val="-2"/>
                <w:sz w:val="16"/>
              </w:rPr>
              <w:t>0,605±0,0035</w:t>
            </w:r>
          </w:p>
        </w:tc>
        <w:tc>
          <w:tcPr>
            <w:tcW w:w="1166" w:type="dxa"/>
            <w:tcBorders>
              <w:top w:val="nil"/>
              <w:bottom w:val="nil"/>
            </w:tcBorders>
          </w:tcPr>
          <w:p>
            <w:pPr>
              <w:pStyle w:val="TableParagraph"/>
              <w:spacing w:line="162" w:lineRule="exact"/>
              <w:ind w:left="16"/>
              <w:jc w:val="center"/>
              <w:rPr>
                <w:sz w:val="16"/>
              </w:rPr>
            </w:pPr>
            <w:r>
              <w:rPr>
                <w:spacing w:val="-2"/>
                <w:sz w:val="16"/>
              </w:rPr>
              <w:t>0,504</w:t>
            </w:r>
          </w:p>
        </w:tc>
        <w:tc>
          <w:tcPr>
            <w:tcW w:w="1699" w:type="dxa"/>
            <w:tcBorders>
              <w:top w:val="nil"/>
              <w:bottom w:val="nil"/>
            </w:tcBorders>
          </w:tcPr>
          <w:p>
            <w:pPr>
              <w:pStyle w:val="TableParagraph"/>
              <w:spacing w:line="162" w:lineRule="exact"/>
              <w:ind w:left="16"/>
              <w:jc w:val="center"/>
              <w:rPr>
                <w:sz w:val="16"/>
              </w:rPr>
            </w:pPr>
            <w:r>
              <w:rPr>
                <w:spacing w:val="-4"/>
                <w:sz w:val="16"/>
              </w:rPr>
              <w:t>2,47</w:t>
            </w:r>
          </w:p>
        </w:tc>
      </w:tr>
      <w:tr>
        <w:trPr>
          <w:trHeight w:val="184" w:hRule="atLeast"/>
        </w:trPr>
        <w:tc>
          <w:tcPr>
            <w:tcW w:w="782" w:type="dxa"/>
            <w:tcBorders>
              <w:top w:val="nil"/>
              <w:bottom w:val="nil"/>
            </w:tcBorders>
          </w:tcPr>
          <w:p>
            <w:pPr>
              <w:pStyle w:val="TableParagraph"/>
              <w:spacing w:line="165" w:lineRule="exact"/>
              <w:ind w:left="12"/>
              <w:jc w:val="center"/>
              <w:rPr>
                <w:sz w:val="16"/>
              </w:rPr>
            </w:pPr>
            <w:r>
              <w:rPr>
                <w:spacing w:val="-5"/>
                <w:sz w:val="16"/>
              </w:rPr>
              <w:t>8,0</w:t>
            </w:r>
          </w:p>
        </w:tc>
        <w:tc>
          <w:tcPr>
            <w:tcW w:w="1737" w:type="dxa"/>
            <w:tcBorders>
              <w:top w:val="nil"/>
              <w:bottom w:val="nil"/>
            </w:tcBorders>
          </w:tcPr>
          <w:p>
            <w:pPr>
              <w:pStyle w:val="TableParagraph"/>
              <w:spacing w:line="165" w:lineRule="exact"/>
              <w:ind w:left="18"/>
              <w:jc w:val="center"/>
              <w:rPr>
                <w:sz w:val="16"/>
              </w:rPr>
            </w:pPr>
            <w:r>
              <w:rPr>
                <w:spacing w:val="-2"/>
                <w:sz w:val="16"/>
              </w:rPr>
              <w:t>0,094</w:t>
            </w:r>
          </w:p>
        </w:tc>
        <w:tc>
          <w:tcPr>
            <w:tcW w:w="1708" w:type="dxa"/>
            <w:tcBorders>
              <w:top w:val="nil"/>
              <w:bottom w:val="nil"/>
            </w:tcBorders>
          </w:tcPr>
          <w:p>
            <w:pPr>
              <w:pStyle w:val="TableParagraph"/>
              <w:spacing w:line="165" w:lineRule="exact"/>
              <w:ind w:left="10"/>
              <w:jc w:val="center"/>
              <w:rPr>
                <w:sz w:val="16"/>
              </w:rPr>
            </w:pPr>
            <w:r>
              <w:rPr>
                <w:spacing w:val="-2"/>
                <w:sz w:val="16"/>
              </w:rPr>
              <w:t>0,320±0,0014</w:t>
            </w:r>
          </w:p>
        </w:tc>
        <w:tc>
          <w:tcPr>
            <w:tcW w:w="1166" w:type="dxa"/>
            <w:tcBorders>
              <w:top w:val="nil"/>
              <w:bottom w:val="nil"/>
            </w:tcBorders>
          </w:tcPr>
          <w:p>
            <w:pPr>
              <w:pStyle w:val="TableParagraph"/>
              <w:spacing w:line="165" w:lineRule="exact"/>
              <w:ind w:left="16"/>
              <w:jc w:val="center"/>
              <w:rPr>
                <w:sz w:val="16"/>
              </w:rPr>
            </w:pPr>
            <w:r>
              <w:rPr>
                <w:spacing w:val="-2"/>
                <w:sz w:val="16"/>
              </w:rPr>
              <w:t>0,226</w:t>
            </w:r>
          </w:p>
        </w:tc>
        <w:tc>
          <w:tcPr>
            <w:tcW w:w="1699" w:type="dxa"/>
            <w:tcBorders>
              <w:top w:val="nil"/>
              <w:bottom w:val="nil"/>
            </w:tcBorders>
          </w:tcPr>
          <w:p>
            <w:pPr>
              <w:pStyle w:val="TableParagraph"/>
              <w:spacing w:line="165" w:lineRule="exact"/>
              <w:ind w:left="16"/>
              <w:jc w:val="center"/>
              <w:rPr>
                <w:sz w:val="16"/>
              </w:rPr>
            </w:pPr>
            <w:r>
              <w:rPr>
                <w:spacing w:val="-4"/>
                <w:sz w:val="16"/>
              </w:rPr>
              <w:t>1,11</w:t>
            </w:r>
          </w:p>
        </w:tc>
      </w:tr>
      <w:tr>
        <w:trPr>
          <w:trHeight w:val="184" w:hRule="atLeast"/>
        </w:trPr>
        <w:tc>
          <w:tcPr>
            <w:tcW w:w="782" w:type="dxa"/>
            <w:tcBorders>
              <w:top w:val="nil"/>
              <w:bottom w:val="nil"/>
            </w:tcBorders>
          </w:tcPr>
          <w:p>
            <w:pPr>
              <w:pStyle w:val="TableParagraph"/>
              <w:spacing w:line="165" w:lineRule="exact"/>
              <w:ind w:left="12"/>
              <w:jc w:val="center"/>
              <w:rPr>
                <w:sz w:val="16"/>
              </w:rPr>
            </w:pPr>
            <w:r>
              <w:rPr>
                <w:spacing w:val="-5"/>
                <w:sz w:val="16"/>
              </w:rPr>
              <w:t>8,3</w:t>
            </w:r>
          </w:p>
        </w:tc>
        <w:tc>
          <w:tcPr>
            <w:tcW w:w="1737" w:type="dxa"/>
            <w:tcBorders>
              <w:top w:val="nil"/>
              <w:bottom w:val="nil"/>
            </w:tcBorders>
          </w:tcPr>
          <w:p>
            <w:pPr>
              <w:pStyle w:val="TableParagraph"/>
              <w:spacing w:line="165" w:lineRule="exact"/>
              <w:ind w:left="18"/>
              <w:jc w:val="center"/>
              <w:rPr>
                <w:sz w:val="16"/>
              </w:rPr>
            </w:pPr>
            <w:r>
              <w:rPr>
                <w:spacing w:val="-2"/>
                <w:sz w:val="16"/>
              </w:rPr>
              <w:t>0,085</w:t>
            </w:r>
          </w:p>
        </w:tc>
        <w:tc>
          <w:tcPr>
            <w:tcW w:w="1708" w:type="dxa"/>
            <w:tcBorders>
              <w:top w:val="nil"/>
              <w:bottom w:val="nil"/>
            </w:tcBorders>
          </w:tcPr>
          <w:p>
            <w:pPr>
              <w:pStyle w:val="TableParagraph"/>
              <w:spacing w:line="165" w:lineRule="exact"/>
              <w:ind w:left="10"/>
              <w:jc w:val="center"/>
              <w:rPr>
                <w:sz w:val="16"/>
              </w:rPr>
            </w:pPr>
            <w:r>
              <w:rPr>
                <w:spacing w:val="-2"/>
                <w:sz w:val="16"/>
              </w:rPr>
              <w:t>0,272±0,0049</w:t>
            </w:r>
          </w:p>
        </w:tc>
        <w:tc>
          <w:tcPr>
            <w:tcW w:w="1166" w:type="dxa"/>
            <w:tcBorders>
              <w:top w:val="nil"/>
              <w:bottom w:val="nil"/>
            </w:tcBorders>
          </w:tcPr>
          <w:p>
            <w:pPr>
              <w:pStyle w:val="TableParagraph"/>
              <w:spacing w:line="165" w:lineRule="exact"/>
              <w:ind w:left="16"/>
              <w:jc w:val="center"/>
              <w:rPr>
                <w:sz w:val="16"/>
              </w:rPr>
            </w:pPr>
            <w:r>
              <w:rPr>
                <w:spacing w:val="-2"/>
                <w:sz w:val="16"/>
              </w:rPr>
              <w:t>0,187</w:t>
            </w:r>
          </w:p>
        </w:tc>
        <w:tc>
          <w:tcPr>
            <w:tcW w:w="1699" w:type="dxa"/>
            <w:tcBorders>
              <w:top w:val="nil"/>
              <w:bottom w:val="nil"/>
            </w:tcBorders>
          </w:tcPr>
          <w:p>
            <w:pPr>
              <w:pStyle w:val="TableParagraph"/>
              <w:spacing w:line="165" w:lineRule="exact"/>
              <w:ind w:left="16"/>
              <w:jc w:val="center"/>
              <w:rPr>
                <w:sz w:val="16"/>
              </w:rPr>
            </w:pPr>
            <w:r>
              <w:rPr>
                <w:spacing w:val="-4"/>
                <w:sz w:val="16"/>
              </w:rPr>
              <w:t>0,92</w:t>
            </w:r>
          </w:p>
        </w:tc>
      </w:tr>
      <w:tr>
        <w:trPr>
          <w:trHeight w:val="175" w:hRule="atLeast"/>
        </w:trPr>
        <w:tc>
          <w:tcPr>
            <w:tcW w:w="782" w:type="dxa"/>
            <w:tcBorders>
              <w:top w:val="nil"/>
            </w:tcBorders>
          </w:tcPr>
          <w:p>
            <w:pPr>
              <w:pStyle w:val="TableParagraph"/>
              <w:spacing w:line="156" w:lineRule="exact"/>
              <w:ind w:left="12"/>
              <w:jc w:val="center"/>
              <w:rPr>
                <w:sz w:val="16"/>
              </w:rPr>
            </w:pPr>
            <w:r>
              <w:rPr>
                <w:spacing w:val="-5"/>
                <w:sz w:val="16"/>
              </w:rPr>
              <w:t>8,5</w:t>
            </w:r>
          </w:p>
        </w:tc>
        <w:tc>
          <w:tcPr>
            <w:tcW w:w="1737" w:type="dxa"/>
            <w:tcBorders>
              <w:top w:val="nil"/>
            </w:tcBorders>
          </w:tcPr>
          <w:p>
            <w:pPr>
              <w:pStyle w:val="TableParagraph"/>
              <w:spacing w:line="156" w:lineRule="exact"/>
              <w:ind w:left="18"/>
              <w:jc w:val="center"/>
              <w:rPr>
                <w:sz w:val="16"/>
              </w:rPr>
            </w:pPr>
            <w:r>
              <w:rPr>
                <w:spacing w:val="-2"/>
                <w:sz w:val="16"/>
              </w:rPr>
              <w:t>0,074</w:t>
            </w:r>
          </w:p>
        </w:tc>
        <w:tc>
          <w:tcPr>
            <w:tcW w:w="1708" w:type="dxa"/>
            <w:tcBorders>
              <w:top w:val="nil"/>
            </w:tcBorders>
          </w:tcPr>
          <w:p>
            <w:pPr>
              <w:pStyle w:val="TableParagraph"/>
              <w:spacing w:line="156" w:lineRule="exact"/>
              <w:ind w:left="10"/>
              <w:jc w:val="center"/>
              <w:rPr>
                <w:sz w:val="16"/>
              </w:rPr>
            </w:pPr>
            <w:r>
              <w:rPr>
                <w:spacing w:val="-2"/>
                <w:sz w:val="16"/>
              </w:rPr>
              <w:t>0,211±0,0028</w:t>
            </w:r>
          </w:p>
        </w:tc>
        <w:tc>
          <w:tcPr>
            <w:tcW w:w="1166" w:type="dxa"/>
            <w:tcBorders>
              <w:top w:val="nil"/>
            </w:tcBorders>
          </w:tcPr>
          <w:p>
            <w:pPr>
              <w:pStyle w:val="TableParagraph"/>
              <w:spacing w:line="156" w:lineRule="exact"/>
              <w:ind w:left="16"/>
              <w:jc w:val="center"/>
              <w:rPr>
                <w:sz w:val="16"/>
              </w:rPr>
            </w:pPr>
            <w:r>
              <w:rPr>
                <w:spacing w:val="-2"/>
                <w:sz w:val="16"/>
              </w:rPr>
              <w:t>0,137</w:t>
            </w:r>
          </w:p>
        </w:tc>
        <w:tc>
          <w:tcPr>
            <w:tcW w:w="1699" w:type="dxa"/>
            <w:tcBorders>
              <w:top w:val="nil"/>
            </w:tcBorders>
          </w:tcPr>
          <w:p>
            <w:pPr>
              <w:pStyle w:val="TableParagraph"/>
              <w:spacing w:line="156" w:lineRule="exact"/>
              <w:ind w:left="16"/>
              <w:jc w:val="center"/>
              <w:rPr>
                <w:sz w:val="16"/>
              </w:rPr>
            </w:pPr>
            <w:r>
              <w:rPr>
                <w:spacing w:val="-4"/>
                <w:sz w:val="16"/>
              </w:rPr>
              <w:t>0,67</w:t>
            </w:r>
          </w:p>
        </w:tc>
      </w:tr>
    </w:tbl>
    <w:p>
      <w:pPr>
        <w:pStyle w:val="BodyText"/>
        <w:rPr>
          <w:b/>
          <w:sz w:val="16"/>
        </w:rPr>
      </w:pPr>
    </w:p>
    <w:p>
      <w:pPr>
        <w:spacing w:before="1"/>
        <w:ind w:left="8" w:right="25" w:firstLine="0"/>
        <w:jc w:val="center"/>
        <w:rPr>
          <w:b/>
          <w:sz w:val="16"/>
        </w:rPr>
      </w:pPr>
      <w:r>
        <w:rPr>
          <w:b/>
          <w:sz w:val="16"/>
        </w:rPr>
        <w:t>Table</w:t>
      </w:r>
      <w:r>
        <w:rPr>
          <w:b/>
          <w:spacing w:val="-2"/>
          <w:sz w:val="16"/>
        </w:rPr>
        <w:t> </w:t>
      </w:r>
      <w:r>
        <w:rPr>
          <w:b/>
          <w:sz w:val="16"/>
        </w:rPr>
        <w:t>4.</w:t>
      </w:r>
      <w:r>
        <w:rPr>
          <w:b/>
          <w:spacing w:val="-4"/>
          <w:sz w:val="16"/>
        </w:rPr>
        <w:t> </w:t>
      </w:r>
      <w:r>
        <w:rPr>
          <w:b/>
          <w:sz w:val="16"/>
        </w:rPr>
        <w:t>Data</w:t>
      </w:r>
      <w:r>
        <w:rPr>
          <w:b/>
          <w:spacing w:val="-5"/>
          <w:sz w:val="16"/>
        </w:rPr>
        <w:t> </w:t>
      </w:r>
      <w:r>
        <w:rPr>
          <w:b/>
          <w:sz w:val="16"/>
        </w:rPr>
        <w:t>of</w:t>
      </w:r>
      <w:r>
        <w:rPr>
          <w:b/>
          <w:spacing w:val="-3"/>
          <w:sz w:val="16"/>
        </w:rPr>
        <w:t> </w:t>
      </w:r>
      <w:r>
        <w:rPr>
          <w:b/>
          <w:sz w:val="16"/>
        </w:rPr>
        <w:t>Optimize</w:t>
      </w:r>
      <w:r>
        <w:rPr>
          <w:b/>
          <w:spacing w:val="-1"/>
          <w:sz w:val="16"/>
        </w:rPr>
        <w:t> </w:t>
      </w:r>
      <w:r>
        <w:rPr>
          <w:b/>
          <w:sz w:val="16"/>
        </w:rPr>
        <w:t>Substrat</w:t>
      </w:r>
      <w:r>
        <w:rPr>
          <w:b/>
          <w:spacing w:val="-3"/>
          <w:sz w:val="16"/>
        </w:rPr>
        <w:t> </w:t>
      </w:r>
      <w:r>
        <w:rPr>
          <w:b/>
          <w:spacing w:val="-2"/>
          <w:sz w:val="16"/>
        </w:rPr>
        <w:t>Concentration</w:t>
      </w:r>
    </w:p>
    <w:tbl>
      <w:tblPr>
        <w:tblW w:w="0" w:type="auto"/>
        <w:jc w:val="left"/>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8"/>
        <w:gridCol w:w="1623"/>
        <w:gridCol w:w="1801"/>
        <w:gridCol w:w="899"/>
        <w:gridCol w:w="1893"/>
      </w:tblGrid>
      <w:tr>
        <w:trPr>
          <w:trHeight w:val="186" w:hRule="atLeast"/>
        </w:trPr>
        <w:tc>
          <w:tcPr>
            <w:tcW w:w="1618" w:type="dxa"/>
            <w:vMerge w:val="restart"/>
          </w:tcPr>
          <w:p>
            <w:pPr>
              <w:pStyle w:val="TableParagraph"/>
              <w:spacing w:line="178" w:lineRule="exact"/>
              <w:ind w:left="6" w:right="6"/>
              <w:jc w:val="center"/>
              <w:rPr>
                <w:sz w:val="16"/>
              </w:rPr>
            </w:pPr>
            <w:r>
              <w:rPr>
                <w:spacing w:val="-2"/>
                <w:sz w:val="16"/>
              </w:rPr>
              <w:t>Concentration</w:t>
            </w:r>
          </w:p>
          <w:p>
            <w:pPr>
              <w:pStyle w:val="TableParagraph"/>
              <w:spacing w:line="182" w:lineRule="exact"/>
              <w:ind w:left="433" w:right="434"/>
              <w:jc w:val="center"/>
              <w:rPr>
                <w:sz w:val="16"/>
              </w:rPr>
            </w:pPr>
            <w:r>
              <w:rPr>
                <w:spacing w:val="-2"/>
                <w:sz w:val="16"/>
              </w:rPr>
              <w:t>Xantin</w:t>
            </w:r>
            <w:r>
              <w:rPr>
                <w:spacing w:val="40"/>
                <w:sz w:val="16"/>
              </w:rPr>
              <w:t> </w:t>
            </w:r>
            <w:r>
              <w:rPr>
                <w:spacing w:val="-4"/>
                <w:sz w:val="16"/>
              </w:rPr>
              <w:t>(mM)</w:t>
            </w:r>
          </w:p>
        </w:tc>
        <w:tc>
          <w:tcPr>
            <w:tcW w:w="4323" w:type="dxa"/>
            <w:gridSpan w:val="3"/>
          </w:tcPr>
          <w:p>
            <w:pPr>
              <w:pStyle w:val="TableParagraph"/>
              <w:spacing w:line="167" w:lineRule="exact"/>
              <w:ind w:left="1427"/>
              <w:rPr>
                <w:sz w:val="16"/>
              </w:rPr>
            </w:pPr>
            <w:r>
              <w:rPr>
                <w:sz w:val="16"/>
              </w:rPr>
              <w:t>Absorbance(λ</w:t>
            </w:r>
            <w:r>
              <w:rPr>
                <w:spacing w:val="-4"/>
                <w:sz w:val="16"/>
              </w:rPr>
              <w:t> </w:t>
            </w:r>
            <w:r>
              <w:rPr>
                <w:sz w:val="16"/>
              </w:rPr>
              <w:t>284</w:t>
            </w:r>
            <w:r>
              <w:rPr>
                <w:spacing w:val="-6"/>
                <w:sz w:val="16"/>
              </w:rPr>
              <w:t> </w:t>
            </w:r>
            <w:r>
              <w:rPr>
                <w:spacing w:val="-5"/>
                <w:sz w:val="16"/>
              </w:rPr>
              <w:t>nm)</w:t>
            </w:r>
          </w:p>
        </w:tc>
        <w:tc>
          <w:tcPr>
            <w:tcW w:w="1893" w:type="dxa"/>
            <w:vMerge w:val="restart"/>
          </w:tcPr>
          <w:p>
            <w:pPr>
              <w:pStyle w:val="TableParagraph"/>
              <w:spacing w:line="244" w:lineRule="auto"/>
              <w:ind w:left="615" w:right="608" w:firstLine="67"/>
              <w:rPr>
                <w:sz w:val="16"/>
              </w:rPr>
            </w:pPr>
            <w:r>
              <w:rPr>
                <w:spacing w:val="-2"/>
                <w:sz w:val="16"/>
              </w:rPr>
              <w:t>Activity</w:t>
            </w:r>
            <w:r>
              <w:rPr>
                <w:spacing w:val="40"/>
                <w:sz w:val="16"/>
              </w:rPr>
              <w:t> </w:t>
            </w:r>
            <w:r>
              <w:rPr>
                <w:spacing w:val="-2"/>
                <w:sz w:val="16"/>
              </w:rPr>
              <w:t>(Unit/mL)</w:t>
            </w:r>
          </w:p>
        </w:tc>
      </w:tr>
      <w:tr>
        <w:trPr>
          <w:trHeight w:val="354" w:hRule="atLeast"/>
        </w:trPr>
        <w:tc>
          <w:tcPr>
            <w:tcW w:w="1618" w:type="dxa"/>
            <w:vMerge/>
            <w:tcBorders>
              <w:top w:val="nil"/>
            </w:tcBorders>
          </w:tcPr>
          <w:p>
            <w:pPr>
              <w:rPr>
                <w:sz w:val="2"/>
                <w:szCs w:val="2"/>
              </w:rPr>
            </w:pPr>
          </w:p>
        </w:tc>
        <w:tc>
          <w:tcPr>
            <w:tcW w:w="1623" w:type="dxa"/>
          </w:tcPr>
          <w:p>
            <w:pPr>
              <w:pStyle w:val="TableParagraph"/>
              <w:spacing w:line="178" w:lineRule="exact"/>
              <w:ind w:left="5" w:right="2"/>
              <w:jc w:val="center"/>
              <w:rPr>
                <w:sz w:val="16"/>
              </w:rPr>
            </w:pPr>
            <w:r>
              <w:rPr>
                <w:sz w:val="16"/>
              </w:rPr>
              <w:t>Control</w:t>
            </w:r>
            <w:r>
              <w:rPr>
                <w:spacing w:val="-10"/>
                <w:sz w:val="16"/>
              </w:rPr>
              <w:t> </w:t>
            </w:r>
            <w:r>
              <w:rPr>
                <w:spacing w:val="-2"/>
                <w:sz w:val="16"/>
              </w:rPr>
              <w:t>Blank(KB)</w:t>
            </w:r>
          </w:p>
        </w:tc>
        <w:tc>
          <w:tcPr>
            <w:tcW w:w="1801" w:type="dxa"/>
          </w:tcPr>
          <w:p>
            <w:pPr>
              <w:pStyle w:val="TableParagraph"/>
              <w:spacing w:line="178" w:lineRule="exact"/>
              <w:ind w:right="5"/>
              <w:jc w:val="center"/>
              <w:rPr>
                <w:sz w:val="16"/>
              </w:rPr>
            </w:pPr>
            <w:r>
              <w:rPr>
                <w:sz w:val="16"/>
              </w:rPr>
              <w:t>Control</w:t>
            </w:r>
            <w:r>
              <w:rPr>
                <w:spacing w:val="-10"/>
                <w:sz w:val="16"/>
              </w:rPr>
              <w:t> </w:t>
            </w:r>
            <w:r>
              <w:rPr>
                <w:spacing w:val="-5"/>
                <w:sz w:val="16"/>
              </w:rPr>
              <w:t>(B)</w:t>
            </w:r>
          </w:p>
        </w:tc>
        <w:tc>
          <w:tcPr>
            <w:tcW w:w="899" w:type="dxa"/>
          </w:tcPr>
          <w:p>
            <w:pPr>
              <w:pStyle w:val="TableParagraph"/>
              <w:spacing w:line="178" w:lineRule="exact"/>
              <w:ind w:right="3"/>
              <w:jc w:val="center"/>
              <w:rPr>
                <w:sz w:val="16"/>
              </w:rPr>
            </w:pPr>
            <w:r>
              <w:rPr>
                <w:spacing w:val="-2"/>
                <w:sz w:val="16"/>
              </w:rPr>
              <w:t>B-</w:t>
            </w:r>
            <w:r>
              <w:rPr>
                <w:spacing w:val="-5"/>
                <w:sz w:val="16"/>
              </w:rPr>
              <w:t>KB</w:t>
            </w:r>
          </w:p>
        </w:tc>
        <w:tc>
          <w:tcPr>
            <w:tcW w:w="1893" w:type="dxa"/>
            <w:vMerge/>
            <w:tcBorders>
              <w:top w:val="nil"/>
            </w:tcBorders>
          </w:tcPr>
          <w:p>
            <w:pPr>
              <w:rPr>
                <w:sz w:val="2"/>
                <w:szCs w:val="2"/>
              </w:rPr>
            </w:pPr>
          </w:p>
        </w:tc>
      </w:tr>
      <w:tr>
        <w:trPr>
          <w:trHeight w:val="186" w:hRule="atLeast"/>
        </w:trPr>
        <w:tc>
          <w:tcPr>
            <w:tcW w:w="1618" w:type="dxa"/>
          </w:tcPr>
          <w:p>
            <w:pPr>
              <w:pStyle w:val="TableParagraph"/>
              <w:spacing w:line="167" w:lineRule="exact"/>
              <w:ind w:left="6"/>
              <w:jc w:val="center"/>
              <w:rPr>
                <w:sz w:val="16"/>
              </w:rPr>
            </w:pPr>
            <w:r>
              <w:rPr>
                <w:spacing w:val="-4"/>
                <w:sz w:val="16"/>
              </w:rPr>
              <w:t>0,05</w:t>
            </w:r>
          </w:p>
        </w:tc>
        <w:tc>
          <w:tcPr>
            <w:tcW w:w="1623" w:type="dxa"/>
          </w:tcPr>
          <w:p>
            <w:pPr>
              <w:pStyle w:val="TableParagraph"/>
              <w:spacing w:line="167" w:lineRule="exact"/>
              <w:ind w:left="5"/>
              <w:jc w:val="center"/>
              <w:rPr>
                <w:sz w:val="16"/>
              </w:rPr>
            </w:pPr>
            <w:r>
              <w:rPr>
                <w:spacing w:val="-2"/>
                <w:sz w:val="16"/>
              </w:rPr>
              <w:t>0,034</w:t>
            </w:r>
          </w:p>
        </w:tc>
        <w:tc>
          <w:tcPr>
            <w:tcW w:w="1801" w:type="dxa"/>
          </w:tcPr>
          <w:p>
            <w:pPr>
              <w:pStyle w:val="TableParagraph"/>
              <w:spacing w:line="167" w:lineRule="exact"/>
              <w:ind w:left="5" w:right="5"/>
              <w:jc w:val="center"/>
              <w:rPr>
                <w:sz w:val="16"/>
              </w:rPr>
            </w:pPr>
            <w:r>
              <w:rPr>
                <w:spacing w:val="-2"/>
                <w:sz w:val="16"/>
              </w:rPr>
              <w:t>0,188±0,0063</w:t>
            </w:r>
          </w:p>
        </w:tc>
        <w:tc>
          <w:tcPr>
            <w:tcW w:w="899" w:type="dxa"/>
          </w:tcPr>
          <w:p>
            <w:pPr>
              <w:pStyle w:val="TableParagraph"/>
              <w:spacing w:line="167" w:lineRule="exact"/>
              <w:ind w:left="1" w:right="3"/>
              <w:jc w:val="center"/>
              <w:rPr>
                <w:sz w:val="16"/>
              </w:rPr>
            </w:pPr>
            <w:r>
              <w:rPr>
                <w:spacing w:val="-2"/>
                <w:sz w:val="16"/>
              </w:rPr>
              <w:t>0,154</w:t>
            </w:r>
          </w:p>
        </w:tc>
        <w:tc>
          <w:tcPr>
            <w:tcW w:w="1893" w:type="dxa"/>
            <w:vMerge w:val="restart"/>
          </w:tcPr>
          <w:p>
            <w:pPr>
              <w:pStyle w:val="TableParagraph"/>
              <w:spacing w:line="178" w:lineRule="exact"/>
              <w:ind w:left="3"/>
              <w:jc w:val="center"/>
              <w:rPr>
                <w:sz w:val="16"/>
              </w:rPr>
            </w:pPr>
            <w:r>
              <w:rPr>
                <w:spacing w:val="-4"/>
                <w:sz w:val="16"/>
              </w:rPr>
              <w:t>0,76</w:t>
            </w:r>
          </w:p>
          <w:p>
            <w:pPr>
              <w:pStyle w:val="TableParagraph"/>
              <w:spacing w:line="183" w:lineRule="exact" w:before="3"/>
              <w:ind w:left="3"/>
              <w:jc w:val="center"/>
              <w:rPr>
                <w:sz w:val="16"/>
              </w:rPr>
            </w:pPr>
            <w:r>
              <w:rPr>
                <w:spacing w:val="-4"/>
                <w:sz w:val="16"/>
              </w:rPr>
              <w:t>1,40</w:t>
            </w:r>
          </w:p>
          <w:p>
            <w:pPr>
              <w:pStyle w:val="TableParagraph"/>
              <w:spacing w:line="182" w:lineRule="exact"/>
              <w:ind w:left="3"/>
              <w:jc w:val="center"/>
              <w:rPr>
                <w:sz w:val="16"/>
              </w:rPr>
            </w:pPr>
            <w:r>
              <w:rPr>
                <w:spacing w:val="-4"/>
                <w:sz w:val="16"/>
              </w:rPr>
              <w:t>2,58</w:t>
            </w:r>
          </w:p>
          <w:p>
            <w:pPr>
              <w:pStyle w:val="TableParagraph"/>
              <w:spacing w:line="183" w:lineRule="exact"/>
              <w:ind w:left="3"/>
              <w:jc w:val="center"/>
              <w:rPr>
                <w:sz w:val="16"/>
              </w:rPr>
            </w:pPr>
            <w:r>
              <w:rPr>
                <w:spacing w:val="-4"/>
                <w:sz w:val="16"/>
              </w:rPr>
              <w:t>2,13</w:t>
            </w:r>
          </w:p>
          <w:p>
            <w:pPr>
              <w:pStyle w:val="TableParagraph"/>
              <w:spacing w:before="3"/>
              <w:ind w:left="3"/>
              <w:jc w:val="center"/>
              <w:rPr>
                <w:sz w:val="16"/>
              </w:rPr>
            </w:pPr>
            <w:r>
              <w:rPr>
                <w:spacing w:val="-4"/>
                <w:sz w:val="16"/>
              </w:rPr>
              <w:t>2,06</w:t>
            </w:r>
          </w:p>
        </w:tc>
      </w:tr>
      <w:tr>
        <w:trPr>
          <w:trHeight w:val="181" w:hRule="atLeast"/>
        </w:trPr>
        <w:tc>
          <w:tcPr>
            <w:tcW w:w="1618" w:type="dxa"/>
          </w:tcPr>
          <w:p>
            <w:pPr>
              <w:pStyle w:val="TableParagraph"/>
              <w:spacing w:line="162" w:lineRule="exact"/>
              <w:ind w:left="6" w:right="4"/>
              <w:jc w:val="center"/>
              <w:rPr>
                <w:sz w:val="16"/>
              </w:rPr>
            </w:pPr>
            <w:r>
              <w:rPr>
                <w:spacing w:val="-5"/>
                <w:sz w:val="16"/>
              </w:rPr>
              <w:t>0,1</w:t>
            </w:r>
          </w:p>
        </w:tc>
        <w:tc>
          <w:tcPr>
            <w:tcW w:w="1623" w:type="dxa"/>
          </w:tcPr>
          <w:p>
            <w:pPr>
              <w:pStyle w:val="TableParagraph"/>
              <w:spacing w:line="162" w:lineRule="exact"/>
              <w:ind w:left="5"/>
              <w:jc w:val="center"/>
              <w:rPr>
                <w:sz w:val="16"/>
              </w:rPr>
            </w:pPr>
            <w:r>
              <w:rPr>
                <w:spacing w:val="-2"/>
                <w:sz w:val="16"/>
              </w:rPr>
              <w:t>0,098</w:t>
            </w:r>
          </w:p>
        </w:tc>
        <w:tc>
          <w:tcPr>
            <w:tcW w:w="1801" w:type="dxa"/>
          </w:tcPr>
          <w:p>
            <w:pPr>
              <w:pStyle w:val="TableParagraph"/>
              <w:spacing w:line="162" w:lineRule="exact"/>
              <w:ind w:left="5" w:right="5"/>
              <w:jc w:val="center"/>
              <w:rPr>
                <w:sz w:val="16"/>
              </w:rPr>
            </w:pPr>
            <w:r>
              <w:rPr>
                <w:spacing w:val="-2"/>
                <w:sz w:val="16"/>
              </w:rPr>
              <w:t>0,383±0,0042</w:t>
            </w:r>
          </w:p>
        </w:tc>
        <w:tc>
          <w:tcPr>
            <w:tcW w:w="899" w:type="dxa"/>
          </w:tcPr>
          <w:p>
            <w:pPr>
              <w:pStyle w:val="TableParagraph"/>
              <w:spacing w:line="162" w:lineRule="exact"/>
              <w:ind w:left="1" w:right="3"/>
              <w:jc w:val="center"/>
              <w:rPr>
                <w:sz w:val="16"/>
              </w:rPr>
            </w:pPr>
            <w:r>
              <w:rPr>
                <w:spacing w:val="-2"/>
                <w:sz w:val="16"/>
              </w:rPr>
              <w:t>0,285</w:t>
            </w:r>
          </w:p>
        </w:tc>
        <w:tc>
          <w:tcPr>
            <w:tcW w:w="1893" w:type="dxa"/>
            <w:vMerge/>
            <w:tcBorders>
              <w:top w:val="nil"/>
            </w:tcBorders>
          </w:tcPr>
          <w:p>
            <w:pPr>
              <w:rPr>
                <w:sz w:val="2"/>
                <w:szCs w:val="2"/>
              </w:rPr>
            </w:pPr>
          </w:p>
        </w:tc>
      </w:tr>
      <w:tr>
        <w:trPr>
          <w:trHeight w:val="182" w:hRule="atLeast"/>
        </w:trPr>
        <w:tc>
          <w:tcPr>
            <w:tcW w:w="1618" w:type="dxa"/>
          </w:tcPr>
          <w:p>
            <w:pPr>
              <w:pStyle w:val="TableParagraph"/>
              <w:spacing w:line="162" w:lineRule="exact"/>
              <w:ind w:left="6"/>
              <w:jc w:val="center"/>
              <w:rPr>
                <w:sz w:val="16"/>
              </w:rPr>
            </w:pPr>
            <w:r>
              <w:rPr>
                <w:spacing w:val="-4"/>
                <w:sz w:val="16"/>
              </w:rPr>
              <w:t>0,15</w:t>
            </w:r>
          </w:p>
        </w:tc>
        <w:tc>
          <w:tcPr>
            <w:tcW w:w="1623" w:type="dxa"/>
          </w:tcPr>
          <w:p>
            <w:pPr>
              <w:pStyle w:val="TableParagraph"/>
              <w:spacing w:line="162" w:lineRule="exact"/>
              <w:ind w:left="5"/>
              <w:jc w:val="center"/>
              <w:rPr>
                <w:sz w:val="16"/>
              </w:rPr>
            </w:pPr>
            <w:r>
              <w:rPr>
                <w:spacing w:val="-2"/>
                <w:sz w:val="16"/>
              </w:rPr>
              <w:t>0,113</w:t>
            </w:r>
          </w:p>
        </w:tc>
        <w:tc>
          <w:tcPr>
            <w:tcW w:w="1801" w:type="dxa"/>
          </w:tcPr>
          <w:p>
            <w:pPr>
              <w:pStyle w:val="TableParagraph"/>
              <w:spacing w:line="162" w:lineRule="exact"/>
              <w:ind w:left="5" w:right="5"/>
              <w:jc w:val="center"/>
              <w:rPr>
                <w:sz w:val="16"/>
              </w:rPr>
            </w:pPr>
            <w:r>
              <w:rPr>
                <w:spacing w:val="-2"/>
                <w:sz w:val="16"/>
              </w:rPr>
              <w:t>0,637±0,0021</w:t>
            </w:r>
          </w:p>
        </w:tc>
        <w:tc>
          <w:tcPr>
            <w:tcW w:w="899" w:type="dxa"/>
          </w:tcPr>
          <w:p>
            <w:pPr>
              <w:pStyle w:val="TableParagraph"/>
              <w:spacing w:line="162" w:lineRule="exact"/>
              <w:ind w:left="1" w:right="3"/>
              <w:jc w:val="center"/>
              <w:rPr>
                <w:sz w:val="16"/>
              </w:rPr>
            </w:pPr>
            <w:r>
              <w:rPr>
                <w:spacing w:val="-2"/>
                <w:sz w:val="16"/>
              </w:rPr>
              <w:t>0,524</w:t>
            </w:r>
          </w:p>
        </w:tc>
        <w:tc>
          <w:tcPr>
            <w:tcW w:w="1893" w:type="dxa"/>
            <w:vMerge/>
            <w:tcBorders>
              <w:top w:val="nil"/>
            </w:tcBorders>
          </w:tcPr>
          <w:p>
            <w:pPr>
              <w:rPr>
                <w:sz w:val="2"/>
                <w:szCs w:val="2"/>
              </w:rPr>
            </w:pPr>
          </w:p>
        </w:tc>
      </w:tr>
      <w:tr>
        <w:trPr>
          <w:trHeight w:val="186" w:hRule="atLeast"/>
        </w:trPr>
        <w:tc>
          <w:tcPr>
            <w:tcW w:w="1618" w:type="dxa"/>
          </w:tcPr>
          <w:p>
            <w:pPr>
              <w:pStyle w:val="TableParagraph"/>
              <w:spacing w:line="167" w:lineRule="exact"/>
              <w:ind w:left="6" w:right="4"/>
              <w:jc w:val="center"/>
              <w:rPr>
                <w:sz w:val="16"/>
              </w:rPr>
            </w:pPr>
            <w:r>
              <w:rPr>
                <w:spacing w:val="-5"/>
                <w:sz w:val="16"/>
              </w:rPr>
              <w:t>0,2</w:t>
            </w:r>
          </w:p>
        </w:tc>
        <w:tc>
          <w:tcPr>
            <w:tcW w:w="1623" w:type="dxa"/>
          </w:tcPr>
          <w:p>
            <w:pPr>
              <w:pStyle w:val="TableParagraph"/>
              <w:spacing w:line="167" w:lineRule="exact"/>
              <w:ind w:left="5"/>
              <w:jc w:val="center"/>
              <w:rPr>
                <w:sz w:val="16"/>
              </w:rPr>
            </w:pPr>
            <w:r>
              <w:rPr>
                <w:spacing w:val="-2"/>
                <w:sz w:val="16"/>
              </w:rPr>
              <w:t>0,150</w:t>
            </w:r>
          </w:p>
        </w:tc>
        <w:tc>
          <w:tcPr>
            <w:tcW w:w="1801" w:type="dxa"/>
          </w:tcPr>
          <w:p>
            <w:pPr>
              <w:pStyle w:val="TableParagraph"/>
              <w:spacing w:line="167" w:lineRule="exact"/>
              <w:ind w:left="5" w:right="5"/>
              <w:jc w:val="center"/>
              <w:rPr>
                <w:sz w:val="16"/>
              </w:rPr>
            </w:pPr>
            <w:r>
              <w:rPr>
                <w:spacing w:val="-2"/>
                <w:sz w:val="16"/>
              </w:rPr>
              <w:t>0,583±0,0056</w:t>
            </w:r>
          </w:p>
        </w:tc>
        <w:tc>
          <w:tcPr>
            <w:tcW w:w="899" w:type="dxa"/>
          </w:tcPr>
          <w:p>
            <w:pPr>
              <w:pStyle w:val="TableParagraph"/>
              <w:spacing w:line="167" w:lineRule="exact"/>
              <w:ind w:left="1" w:right="3"/>
              <w:jc w:val="center"/>
              <w:rPr>
                <w:sz w:val="16"/>
              </w:rPr>
            </w:pPr>
            <w:r>
              <w:rPr>
                <w:spacing w:val="-2"/>
                <w:sz w:val="16"/>
              </w:rPr>
              <w:t>0,433</w:t>
            </w:r>
          </w:p>
        </w:tc>
        <w:tc>
          <w:tcPr>
            <w:tcW w:w="1893" w:type="dxa"/>
            <w:vMerge/>
            <w:tcBorders>
              <w:top w:val="nil"/>
            </w:tcBorders>
          </w:tcPr>
          <w:p>
            <w:pPr>
              <w:rPr>
                <w:sz w:val="2"/>
                <w:szCs w:val="2"/>
              </w:rPr>
            </w:pPr>
          </w:p>
        </w:tc>
      </w:tr>
      <w:tr>
        <w:trPr>
          <w:trHeight w:val="182" w:hRule="atLeast"/>
        </w:trPr>
        <w:tc>
          <w:tcPr>
            <w:tcW w:w="1618" w:type="dxa"/>
          </w:tcPr>
          <w:p>
            <w:pPr>
              <w:pStyle w:val="TableParagraph"/>
              <w:spacing w:line="162" w:lineRule="exact"/>
              <w:ind w:left="6"/>
              <w:jc w:val="center"/>
              <w:rPr>
                <w:sz w:val="16"/>
              </w:rPr>
            </w:pPr>
            <w:r>
              <w:rPr>
                <w:spacing w:val="-4"/>
                <w:sz w:val="16"/>
              </w:rPr>
              <w:t>0,25</w:t>
            </w:r>
          </w:p>
        </w:tc>
        <w:tc>
          <w:tcPr>
            <w:tcW w:w="1623" w:type="dxa"/>
          </w:tcPr>
          <w:p>
            <w:pPr>
              <w:pStyle w:val="TableParagraph"/>
              <w:spacing w:line="162" w:lineRule="exact"/>
              <w:ind w:left="5"/>
              <w:jc w:val="center"/>
              <w:rPr>
                <w:sz w:val="16"/>
              </w:rPr>
            </w:pPr>
            <w:r>
              <w:rPr>
                <w:spacing w:val="-2"/>
                <w:sz w:val="16"/>
              </w:rPr>
              <w:t>0,202</w:t>
            </w:r>
          </w:p>
        </w:tc>
        <w:tc>
          <w:tcPr>
            <w:tcW w:w="1801" w:type="dxa"/>
          </w:tcPr>
          <w:p>
            <w:pPr>
              <w:pStyle w:val="TableParagraph"/>
              <w:spacing w:line="162" w:lineRule="exact"/>
              <w:ind w:left="5" w:right="5"/>
              <w:jc w:val="center"/>
              <w:rPr>
                <w:sz w:val="16"/>
              </w:rPr>
            </w:pPr>
            <w:r>
              <w:rPr>
                <w:spacing w:val="-2"/>
                <w:sz w:val="16"/>
              </w:rPr>
              <w:t>0,620±0,0007</w:t>
            </w:r>
          </w:p>
        </w:tc>
        <w:tc>
          <w:tcPr>
            <w:tcW w:w="899" w:type="dxa"/>
          </w:tcPr>
          <w:p>
            <w:pPr>
              <w:pStyle w:val="TableParagraph"/>
              <w:spacing w:line="162" w:lineRule="exact"/>
              <w:ind w:left="1" w:right="3"/>
              <w:jc w:val="center"/>
              <w:rPr>
                <w:sz w:val="16"/>
              </w:rPr>
            </w:pPr>
            <w:r>
              <w:rPr>
                <w:spacing w:val="-2"/>
                <w:sz w:val="16"/>
              </w:rPr>
              <w:t>0,418</w:t>
            </w:r>
          </w:p>
        </w:tc>
        <w:tc>
          <w:tcPr>
            <w:tcW w:w="1893" w:type="dxa"/>
            <w:vMerge/>
            <w:tcBorders>
              <w:top w:val="nil"/>
            </w:tcBorders>
          </w:tcPr>
          <w:p>
            <w:pPr>
              <w:rPr>
                <w:sz w:val="2"/>
                <w:szCs w:val="2"/>
              </w:rPr>
            </w:pPr>
          </w:p>
        </w:tc>
      </w:tr>
    </w:tbl>
    <w:p>
      <w:pPr>
        <w:spacing w:after="0"/>
        <w:rPr>
          <w:sz w:val="2"/>
          <w:szCs w:val="2"/>
        </w:rPr>
        <w:sectPr>
          <w:pgSz w:w="11900" w:h="16820"/>
          <w:pgMar w:header="613" w:footer="645" w:top="860" w:bottom="880" w:left="720" w:right="700"/>
        </w:sectPr>
      </w:pPr>
    </w:p>
    <w:p>
      <w:pPr>
        <w:pStyle w:val="BodyText"/>
        <w:spacing w:line="86" w:lineRule="exact"/>
        <w:ind w:left="100"/>
        <w:rPr>
          <w:sz w:val="8"/>
        </w:rPr>
      </w:pPr>
      <w:r>
        <w:rPr>
          <w:position w:val="-1"/>
          <w:sz w:val="8"/>
        </w:rPr>
        <mc:AlternateContent>
          <mc:Choice Requires="wps">
            <w:drawing>
              <wp:inline distT="0" distB="0" distL="0" distR="0">
                <wp:extent cx="6517005" cy="55244"/>
                <wp:effectExtent l="0" t="0" r="0" b="0"/>
                <wp:docPr id="15" name="Group 15"/>
                <wp:cNvGraphicFramePr>
                  <a:graphicFrameLocks/>
                </wp:cNvGraphicFramePr>
                <a:graphic>
                  <a:graphicData uri="http://schemas.microsoft.com/office/word/2010/wordprocessingGroup">
                    <wpg:wgp>
                      <wpg:cNvPr id="15" name="Group 15"/>
                      <wpg:cNvGrpSpPr/>
                      <wpg:grpSpPr>
                        <a:xfrm>
                          <a:off x="0" y="0"/>
                          <a:ext cx="6517005" cy="55244"/>
                          <a:chExt cx="6517005" cy="55244"/>
                        </a:xfrm>
                      </wpg:grpSpPr>
                      <wps:wsp>
                        <wps:cNvPr id="16" name="Graphic 16"/>
                        <wps:cNvSpPr/>
                        <wps:spPr>
                          <a:xfrm>
                            <a:off x="0" y="0"/>
                            <a:ext cx="6517005" cy="55244"/>
                          </a:xfrm>
                          <a:custGeom>
                            <a:avLst/>
                            <a:gdLst/>
                            <a:ahLst/>
                            <a:cxnLst/>
                            <a:rect l="l" t="t" r="r" b="b"/>
                            <a:pathLst>
                              <a:path w="6517005" h="55244">
                                <a:moveTo>
                                  <a:pt x="6516624" y="18288"/>
                                </a:moveTo>
                                <a:lnTo>
                                  <a:pt x="0" y="18288"/>
                                </a:lnTo>
                                <a:lnTo>
                                  <a:pt x="0" y="54864"/>
                                </a:lnTo>
                                <a:lnTo>
                                  <a:pt x="6516624" y="54864"/>
                                </a:lnTo>
                                <a:lnTo>
                                  <a:pt x="6516624" y="18288"/>
                                </a:lnTo>
                                <a:close/>
                              </a:path>
                              <a:path w="6517005" h="55244">
                                <a:moveTo>
                                  <a:pt x="6516624" y="0"/>
                                </a:moveTo>
                                <a:lnTo>
                                  <a:pt x="0" y="0"/>
                                </a:lnTo>
                                <a:lnTo>
                                  <a:pt x="0" y="9144"/>
                                </a:lnTo>
                                <a:lnTo>
                                  <a:pt x="6516624" y="9144"/>
                                </a:lnTo>
                                <a:lnTo>
                                  <a:pt x="6516624" y="0"/>
                                </a:lnTo>
                                <a:close/>
                              </a:path>
                            </a:pathLst>
                          </a:custGeom>
                          <a:solidFill>
                            <a:srgbClr val="622423"/>
                          </a:solidFill>
                        </wps:spPr>
                        <wps:bodyPr wrap="square" lIns="0" tIns="0" rIns="0" bIns="0" rtlCol="0">
                          <a:prstTxWarp prst="textNoShape">
                            <a:avLst/>
                          </a:prstTxWarp>
                          <a:noAutofit/>
                        </wps:bodyPr>
                      </wps:wsp>
                    </wpg:wgp>
                  </a:graphicData>
                </a:graphic>
              </wp:inline>
            </w:drawing>
          </mc:Choice>
          <mc:Fallback>
            <w:pict>
              <v:group style="width:513.15pt;height:4.350pt;mso-position-horizontal-relative:char;mso-position-vertical-relative:line" id="docshapegroup15" coordorigin="0,0" coordsize="10263,87">
                <v:shape style="position:absolute;left:0;top:0;width:10263;height:87" id="docshape16" coordorigin="0,0" coordsize="10263,87" path="m10262,29l0,29,0,86,10262,86,10262,29xm10262,0l0,0,0,14,10262,14,10262,0xe" filled="true" fillcolor="#622423" stroked="false">
                  <v:path arrowok="t"/>
                  <v:fill type="solid"/>
                </v:shape>
              </v:group>
            </w:pict>
          </mc:Fallback>
        </mc:AlternateContent>
      </w:r>
      <w:r>
        <w:rPr>
          <w:position w:val="-1"/>
          <w:sz w:val="8"/>
        </w:rPr>
      </w:r>
    </w:p>
    <w:p>
      <w:pPr>
        <w:pStyle w:val="BodyText"/>
        <w:spacing w:before="8"/>
        <w:rPr>
          <w:b/>
          <w:sz w:val="16"/>
        </w:rPr>
      </w:pPr>
    </w:p>
    <w:p>
      <w:pPr>
        <w:spacing w:before="0"/>
        <w:ind w:left="0" w:right="25" w:firstLine="0"/>
        <w:jc w:val="center"/>
        <w:rPr>
          <w:b/>
          <w:sz w:val="16"/>
        </w:rPr>
      </w:pPr>
      <w:r>
        <w:rPr>
          <w:b/>
          <w:sz w:val="16"/>
        </w:rPr>
        <w:t>Table</w:t>
      </w:r>
      <w:r>
        <w:rPr>
          <w:b/>
          <w:spacing w:val="-2"/>
          <w:sz w:val="16"/>
        </w:rPr>
        <w:t> </w:t>
      </w:r>
      <w:r>
        <w:rPr>
          <w:b/>
          <w:sz w:val="16"/>
        </w:rPr>
        <w:t>5.</w:t>
      </w:r>
      <w:r>
        <w:rPr>
          <w:b/>
          <w:spacing w:val="-4"/>
          <w:sz w:val="16"/>
        </w:rPr>
        <w:t> </w:t>
      </w:r>
      <w:r>
        <w:rPr>
          <w:b/>
          <w:sz w:val="16"/>
        </w:rPr>
        <w:t>Data</w:t>
      </w:r>
      <w:r>
        <w:rPr>
          <w:b/>
          <w:spacing w:val="-5"/>
          <w:sz w:val="16"/>
        </w:rPr>
        <w:t> </w:t>
      </w:r>
      <w:r>
        <w:rPr>
          <w:b/>
          <w:sz w:val="16"/>
        </w:rPr>
        <w:t>of</w:t>
      </w:r>
      <w:r>
        <w:rPr>
          <w:b/>
          <w:spacing w:val="-3"/>
          <w:sz w:val="16"/>
        </w:rPr>
        <w:t> </w:t>
      </w:r>
      <w:r>
        <w:rPr>
          <w:b/>
          <w:sz w:val="16"/>
        </w:rPr>
        <w:t>Xanthine</w:t>
      </w:r>
      <w:r>
        <w:rPr>
          <w:b/>
          <w:spacing w:val="-2"/>
          <w:sz w:val="16"/>
        </w:rPr>
        <w:t> </w:t>
      </w:r>
      <w:r>
        <w:rPr>
          <w:b/>
          <w:sz w:val="16"/>
        </w:rPr>
        <w:t>Oxidase</w:t>
      </w:r>
      <w:r>
        <w:rPr>
          <w:b/>
          <w:spacing w:val="-1"/>
          <w:sz w:val="16"/>
        </w:rPr>
        <w:t> </w:t>
      </w:r>
      <w:r>
        <w:rPr>
          <w:b/>
          <w:spacing w:val="-2"/>
          <w:sz w:val="16"/>
        </w:rPr>
        <w:t>Inhibitor</w:t>
      </w:r>
    </w:p>
    <w:tbl>
      <w:tblPr>
        <w:tblW w:w="0" w:type="auto"/>
        <w:jc w:val="left"/>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9"/>
        <w:gridCol w:w="1617"/>
        <w:gridCol w:w="685"/>
        <w:gridCol w:w="347"/>
        <w:gridCol w:w="1579"/>
        <w:gridCol w:w="1171"/>
        <w:gridCol w:w="1080"/>
      </w:tblGrid>
      <w:tr>
        <w:trPr>
          <w:trHeight w:val="186" w:hRule="atLeast"/>
        </w:trPr>
        <w:tc>
          <w:tcPr>
            <w:tcW w:w="1819" w:type="dxa"/>
            <w:vMerge w:val="restart"/>
          </w:tcPr>
          <w:p>
            <w:pPr>
              <w:pStyle w:val="TableParagraph"/>
              <w:spacing w:line="178" w:lineRule="exact"/>
              <w:ind w:left="12"/>
              <w:jc w:val="center"/>
              <w:rPr>
                <w:sz w:val="16"/>
              </w:rPr>
            </w:pPr>
            <w:r>
              <w:rPr>
                <w:spacing w:val="-2"/>
                <w:sz w:val="16"/>
              </w:rPr>
              <w:t>Sample</w:t>
            </w:r>
          </w:p>
        </w:tc>
        <w:tc>
          <w:tcPr>
            <w:tcW w:w="1617" w:type="dxa"/>
            <w:vMerge w:val="restart"/>
          </w:tcPr>
          <w:p>
            <w:pPr>
              <w:pStyle w:val="TableParagraph"/>
              <w:spacing w:line="244" w:lineRule="auto"/>
              <w:ind w:left="532" w:hanging="178"/>
              <w:rPr>
                <w:sz w:val="16"/>
              </w:rPr>
            </w:pPr>
            <w:r>
              <w:rPr>
                <w:spacing w:val="-2"/>
                <w:sz w:val="16"/>
              </w:rPr>
              <w:t>Concentration</w:t>
            </w:r>
            <w:r>
              <w:rPr>
                <w:spacing w:val="40"/>
                <w:sz w:val="16"/>
              </w:rPr>
              <w:t> </w:t>
            </w:r>
            <w:r>
              <w:rPr>
                <w:spacing w:val="-2"/>
                <w:sz w:val="16"/>
              </w:rPr>
              <w:t>(µg/mL)</w:t>
            </w:r>
          </w:p>
        </w:tc>
        <w:tc>
          <w:tcPr>
            <w:tcW w:w="2611" w:type="dxa"/>
            <w:gridSpan w:val="3"/>
          </w:tcPr>
          <w:p>
            <w:pPr>
              <w:pStyle w:val="TableParagraph"/>
              <w:spacing w:line="167" w:lineRule="exact"/>
              <w:ind w:left="574"/>
              <w:rPr>
                <w:sz w:val="16"/>
              </w:rPr>
            </w:pPr>
            <w:r>
              <w:rPr>
                <w:sz w:val="16"/>
              </w:rPr>
              <w:t>Absorbance(λ</w:t>
            </w:r>
            <w:r>
              <w:rPr>
                <w:spacing w:val="-4"/>
                <w:sz w:val="16"/>
              </w:rPr>
              <w:t> </w:t>
            </w:r>
            <w:r>
              <w:rPr>
                <w:sz w:val="16"/>
              </w:rPr>
              <w:t>284</w:t>
            </w:r>
            <w:r>
              <w:rPr>
                <w:spacing w:val="-6"/>
                <w:sz w:val="16"/>
              </w:rPr>
              <w:t> </w:t>
            </w:r>
            <w:r>
              <w:rPr>
                <w:spacing w:val="-5"/>
                <w:sz w:val="16"/>
              </w:rPr>
              <w:t>nm)</w:t>
            </w:r>
          </w:p>
        </w:tc>
        <w:tc>
          <w:tcPr>
            <w:tcW w:w="1171" w:type="dxa"/>
            <w:vMerge w:val="restart"/>
          </w:tcPr>
          <w:p>
            <w:pPr>
              <w:pStyle w:val="TableParagraph"/>
              <w:spacing w:line="178" w:lineRule="exact"/>
              <w:ind w:left="19" w:right="10"/>
              <w:jc w:val="center"/>
              <w:rPr>
                <w:sz w:val="16"/>
              </w:rPr>
            </w:pPr>
            <w:r>
              <w:rPr>
                <w:spacing w:val="-10"/>
                <w:sz w:val="16"/>
              </w:rPr>
              <w:t>%</w:t>
            </w:r>
          </w:p>
          <w:p>
            <w:pPr>
              <w:pStyle w:val="TableParagraph"/>
              <w:spacing w:before="3"/>
              <w:ind w:left="19" w:right="10"/>
              <w:jc w:val="center"/>
              <w:rPr>
                <w:sz w:val="16"/>
              </w:rPr>
            </w:pPr>
            <w:r>
              <w:rPr>
                <w:spacing w:val="-2"/>
                <w:sz w:val="16"/>
              </w:rPr>
              <w:t>inhibition</w:t>
            </w:r>
          </w:p>
        </w:tc>
        <w:tc>
          <w:tcPr>
            <w:tcW w:w="1080" w:type="dxa"/>
            <w:vMerge w:val="restart"/>
          </w:tcPr>
          <w:p>
            <w:pPr>
              <w:pStyle w:val="TableParagraph"/>
              <w:spacing w:line="178" w:lineRule="exact"/>
              <w:ind w:left="2" w:right="2"/>
              <w:jc w:val="center"/>
              <w:rPr>
                <w:sz w:val="16"/>
              </w:rPr>
            </w:pPr>
            <w:r>
              <w:rPr>
                <w:spacing w:val="-4"/>
                <w:sz w:val="16"/>
              </w:rPr>
              <w:t>IC50</w:t>
            </w:r>
          </w:p>
          <w:p>
            <w:pPr>
              <w:pStyle w:val="TableParagraph"/>
              <w:spacing w:before="3"/>
              <w:ind w:left="2"/>
              <w:jc w:val="center"/>
              <w:rPr>
                <w:sz w:val="16"/>
              </w:rPr>
            </w:pPr>
            <w:r>
              <w:rPr>
                <w:spacing w:val="-2"/>
                <w:sz w:val="16"/>
              </w:rPr>
              <w:t>(µg/mL)</w:t>
            </w:r>
          </w:p>
        </w:tc>
      </w:tr>
      <w:tr>
        <w:trPr>
          <w:trHeight w:val="364" w:hRule="atLeast"/>
        </w:trPr>
        <w:tc>
          <w:tcPr>
            <w:tcW w:w="1819" w:type="dxa"/>
            <w:vMerge/>
            <w:tcBorders>
              <w:top w:val="nil"/>
            </w:tcBorders>
          </w:tcPr>
          <w:p>
            <w:pPr>
              <w:rPr>
                <w:sz w:val="2"/>
                <w:szCs w:val="2"/>
              </w:rPr>
            </w:pPr>
          </w:p>
        </w:tc>
        <w:tc>
          <w:tcPr>
            <w:tcW w:w="1617" w:type="dxa"/>
            <w:vMerge/>
            <w:tcBorders>
              <w:top w:val="nil"/>
            </w:tcBorders>
          </w:tcPr>
          <w:p>
            <w:pPr>
              <w:rPr>
                <w:sz w:val="2"/>
                <w:szCs w:val="2"/>
              </w:rPr>
            </w:pPr>
          </w:p>
        </w:tc>
        <w:tc>
          <w:tcPr>
            <w:tcW w:w="1032" w:type="dxa"/>
            <w:gridSpan w:val="2"/>
          </w:tcPr>
          <w:p>
            <w:pPr>
              <w:pStyle w:val="TableParagraph"/>
              <w:spacing w:line="178" w:lineRule="exact"/>
              <w:ind w:left="279"/>
              <w:rPr>
                <w:sz w:val="16"/>
              </w:rPr>
            </w:pPr>
            <w:r>
              <w:rPr>
                <w:spacing w:val="-2"/>
                <w:sz w:val="16"/>
              </w:rPr>
              <w:t>Sample</w:t>
            </w:r>
          </w:p>
          <w:p>
            <w:pPr>
              <w:pStyle w:val="TableParagraph"/>
              <w:spacing w:line="167" w:lineRule="exact"/>
              <w:ind w:left="274"/>
              <w:rPr>
                <w:sz w:val="16"/>
              </w:rPr>
            </w:pPr>
            <w:r>
              <w:rPr>
                <w:spacing w:val="-2"/>
                <w:sz w:val="16"/>
              </w:rPr>
              <w:t>Control</w:t>
            </w:r>
          </w:p>
        </w:tc>
        <w:tc>
          <w:tcPr>
            <w:tcW w:w="1579" w:type="dxa"/>
          </w:tcPr>
          <w:p>
            <w:pPr>
              <w:pStyle w:val="TableParagraph"/>
              <w:spacing w:line="178" w:lineRule="exact"/>
              <w:ind w:left="13" w:right="9"/>
              <w:jc w:val="center"/>
              <w:rPr>
                <w:sz w:val="16"/>
              </w:rPr>
            </w:pPr>
            <w:r>
              <w:rPr>
                <w:spacing w:val="-2"/>
                <w:sz w:val="16"/>
              </w:rPr>
              <w:t>Sample</w:t>
            </w:r>
          </w:p>
        </w:tc>
        <w:tc>
          <w:tcPr>
            <w:tcW w:w="1171" w:type="dxa"/>
            <w:vMerge/>
            <w:tcBorders>
              <w:top w:val="nil"/>
            </w:tcBorders>
          </w:tcPr>
          <w:p>
            <w:pPr>
              <w:rPr>
                <w:sz w:val="2"/>
                <w:szCs w:val="2"/>
              </w:rPr>
            </w:pPr>
          </w:p>
        </w:tc>
        <w:tc>
          <w:tcPr>
            <w:tcW w:w="1080" w:type="dxa"/>
            <w:vMerge/>
            <w:tcBorders>
              <w:top w:val="nil"/>
            </w:tcBorders>
          </w:tcPr>
          <w:p>
            <w:pPr>
              <w:rPr>
                <w:sz w:val="2"/>
                <w:szCs w:val="2"/>
              </w:rPr>
            </w:pPr>
          </w:p>
        </w:tc>
      </w:tr>
      <w:tr>
        <w:trPr>
          <w:trHeight w:val="198" w:hRule="atLeast"/>
        </w:trPr>
        <w:tc>
          <w:tcPr>
            <w:tcW w:w="1819" w:type="dxa"/>
            <w:tcBorders>
              <w:bottom w:val="nil"/>
            </w:tcBorders>
          </w:tcPr>
          <w:p>
            <w:pPr>
              <w:pStyle w:val="TableParagraph"/>
              <w:spacing w:line="178" w:lineRule="exact"/>
              <w:ind w:left="12" w:right="9"/>
              <w:jc w:val="center"/>
              <w:rPr>
                <w:sz w:val="16"/>
              </w:rPr>
            </w:pPr>
            <w:r>
              <w:rPr>
                <w:spacing w:val="-2"/>
                <w:sz w:val="16"/>
              </w:rPr>
              <w:t>Dichlorometana</w:t>
            </w:r>
          </w:p>
        </w:tc>
        <w:tc>
          <w:tcPr>
            <w:tcW w:w="1617" w:type="dxa"/>
            <w:tcBorders>
              <w:bottom w:val="nil"/>
            </w:tcBorders>
          </w:tcPr>
          <w:p>
            <w:pPr>
              <w:pStyle w:val="TableParagraph"/>
              <w:spacing w:line="178" w:lineRule="exact"/>
              <w:ind w:left="8" w:right="5"/>
              <w:jc w:val="center"/>
              <w:rPr>
                <w:sz w:val="16"/>
              </w:rPr>
            </w:pPr>
            <w:r>
              <w:rPr>
                <w:spacing w:val="-5"/>
                <w:sz w:val="16"/>
              </w:rPr>
              <w:t>0,1</w:t>
            </w:r>
          </w:p>
        </w:tc>
        <w:tc>
          <w:tcPr>
            <w:tcW w:w="1032" w:type="dxa"/>
            <w:gridSpan w:val="2"/>
            <w:tcBorders>
              <w:bottom w:val="nil"/>
            </w:tcBorders>
          </w:tcPr>
          <w:p>
            <w:pPr>
              <w:pStyle w:val="TableParagraph"/>
              <w:spacing w:line="178" w:lineRule="exact"/>
              <w:ind w:left="336"/>
              <w:rPr>
                <w:sz w:val="16"/>
              </w:rPr>
            </w:pPr>
            <w:r>
              <w:rPr>
                <w:spacing w:val="-2"/>
                <w:sz w:val="16"/>
              </w:rPr>
              <w:t>0,011</w:t>
            </w:r>
          </w:p>
        </w:tc>
        <w:tc>
          <w:tcPr>
            <w:tcW w:w="1579" w:type="dxa"/>
            <w:tcBorders>
              <w:bottom w:val="nil"/>
            </w:tcBorders>
          </w:tcPr>
          <w:p>
            <w:pPr>
              <w:pStyle w:val="TableParagraph"/>
              <w:spacing w:line="178" w:lineRule="exact"/>
              <w:ind w:right="335"/>
              <w:jc w:val="right"/>
              <w:rPr>
                <w:sz w:val="16"/>
              </w:rPr>
            </w:pPr>
            <w:r>
              <w:rPr>
                <w:spacing w:val="-2"/>
                <w:sz w:val="16"/>
              </w:rPr>
              <w:t>0,398±0,0014</w:t>
            </w:r>
          </w:p>
        </w:tc>
        <w:tc>
          <w:tcPr>
            <w:tcW w:w="1171" w:type="dxa"/>
            <w:tcBorders>
              <w:bottom w:val="nil"/>
            </w:tcBorders>
          </w:tcPr>
          <w:p>
            <w:pPr>
              <w:pStyle w:val="TableParagraph"/>
              <w:spacing w:line="178" w:lineRule="exact"/>
              <w:ind w:left="19"/>
              <w:jc w:val="center"/>
              <w:rPr>
                <w:sz w:val="16"/>
              </w:rPr>
            </w:pPr>
            <w:r>
              <w:rPr>
                <w:spacing w:val="-2"/>
                <w:sz w:val="16"/>
              </w:rPr>
              <w:t>33,73</w:t>
            </w:r>
          </w:p>
        </w:tc>
        <w:tc>
          <w:tcPr>
            <w:tcW w:w="1080" w:type="dxa"/>
            <w:tcBorders>
              <w:bottom w:val="nil"/>
            </w:tcBorders>
          </w:tcPr>
          <w:p>
            <w:pPr>
              <w:pStyle w:val="TableParagraph"/>
              <w:spacing w:line="178" w:lineRule="exact"/>
              <w:ind w:left="298"/>
              <w:rPr>
                <w:sz w:val="16"/>
              </w:rPr>
            </w:pPr>
            <w:r>
              <w:rPr>
                <w:spacing w:val="-4"/>
                <w:sz w:val="16"/>
              </w:rPr>
              <w:t>0,32</w:t>
            </w:r>
          </w:p>
        </w:tc>
      </w:tr>
      <w:tr>
        <w:trPr>
          <w:trHeight w:val="182" w:hRule="atLeast"/>
        </w:trPr>
        <w:tc>
          <w:tcPr>
            <w:tcW w:w="1819" w:type="dxa"/>
            <w:tcBorders>
              <w:top w:val="nil"/>
              <w:bottom w:val="nil"/>
            </w:tcBorders>
          </w:tcPr>
          <w:p>
            <w:pPr>
              <w:pStyle w:val="TableParagraph"/>
              <w:rPr>
                <w:sz w:val="12"/>
              </w:rPr>
            </w:pPr>
          </w:p>
        </w:tc>
        <w:tc>
          <w:tcPr>
            <w:tcW w:w="1617" w:type="dxa"/>
            <w:tcBorders>
              <w:top w:val="nil"/>
              <w:bottom w:val="nil"/>
            </w:tcBorders>
          </w:tcPr>
          <w:p>
            <w:pPr>
              <w:pStyle w:val="TableParagraph"/>
              <w:spacing w:line="162" w:lineRule="exact"/>
              <w:ind w:left="8" w:right="5"/>
              <w:jc w:val="center"/>
              <w:rPr>
                <w:sz w:val="16"/>
              </w:rPr>
            </w:pPr>
            <w:r>
              <w:rPr>
                <w:spacing w:val="-5"/>
                <w:sz w:val="16"/>
              </w:rPr>
              <w:t>0,5</w:t>
            </w:r>
          </w:p>
        </w:tc>
        <w:tc>
          <w:tcPr>
            <w:tcW w:w="1032" w:type="dxa"/>
            <w:gridSpan w:val="2"/>
            <w:tcBorders>
              <w:top w:val="nil"/>
              <w:bottom w:val="nil"/>
            </w:tcBorders>
          </w:tcPr>
          <w:p>
            <w:pPr>
              <w:pStyle w:val="TableParagraph"/>
              <w:spacing w:line="162" w:lineRule="exact"/>
              <w:ind w:left="336"/>
              <w:rPr>
                <w:sz w:val="16"/>
              </w:rPr>
            </w:pPr>
            <w:r>
              <w:rPr>
                <w:spacing w:val="-2"/>
                <w:sz w:val="16"/>
              </w:rPr>
              <w:t>0,027</w:t>
            </w:r>
          </w:p>
        </w:tc>
        <w:tc>
          <w:tcPr>
            <w:tcW w:w="1579" w:type="dxa"/>
            <w:tcBorders>
              <w:top w:val="nil"/>
              <w:bottom w:val="nil"/>
            </w:tcBorders>
          </w:tcPr>
          <w:p>
            <w:pPr>
              <w:pStyle w:val="TableParagraph"/>
              <w:spacing w:line="162" w:lineRule="exact"/>
              <w:ind w:right="335"/>
              <w:jc w:val="right"/>
              <w:rPr>
                <w:sz w:val="16"/>
              </w:rPr>
            </w:pPr>
            <w:r>
              <w:rPr>
                <w:spacing w:val="-2"/>
                <w:sz w:val="16"/>
              </w:rPr>
              <w:t>0,393±0,0021</w:t>
            </w:r>
          </w:p>
        </w:tc>
        <w:tc>
          <w:tcPr>
            <w:tcW w:w="1171" w:type="dxa"/>
            <w:tcBorders>
              <w:top w:val="nil"/>
              <w:bottom w:val="nil"/>
            </w:tcBorders>
          </w:tcPr>
          <w:p>
            <w:pPr>
              <w:pStyle w:val="TableParagraph"/>
              <w:spacing w:line="162" w:lineRule="exact"/>
              <w:ind w:left="19"/>
              <w:jc w:val="center"/>
              <w:rPr>
                <w:sz w:val="16"/>
              </w:rPr>
            </w:pPr>
            <w:r>
              <w:rPr>
                <w:spacing w:val="-2"/>
                <w:sz w:val="16"/>
              </w:rPr>
              <w:t>37,33</w:t>
            </w:r>
          </w:p>
        </w:tc>
        <w:tc>
          <w:tcPr>
            <w:tcW w:w="1080" w:type="dxa"/>
            <w:tcBorders>
              <w:top w:val="nil"/>
              <w:bottom w:val="nil"/>
            </w:tcBorders>
          </w:tcPr>
          <w:p>
            <w:pPr>
              <w:pStyle w:val="TableParagraph"/>
              <w:rPr>
                <w:sz w:val="12"/>
              </w:rPr>
            </w:pPr>
          </w:p>
        </w:tc>
      </w:tr>
      <w:tr>
        <w:trPr>
          <w:trHeight w:val="184" w:hRule="atLeast"/>
        </w:trPr>
        <w:tc>
          <w:tcPr>
            <w:tcW w:w="1819" w:type="dxa"/>
            <w:tcBorders>
              <w:top w:val="nil"/>
              <w:bottom w:val="nil"/>
            </w:tcBorders>
          </w:tcPr>
          <w:p>
            <w:pPr>
              <w:pStyle w:val="TableParagraph"/>
              <w:rPr>
                <w:sz w:val="12"/>
              </w:rPr>
            </w:pPr>
          </w:p>
        </w:tc>
        <w:tc>
          <w:tcPr>
            <w:tcW w:w="1617" w:type="dxa"/>
            <w:tcBorders>
              <w:top w:val="nil"/>
              <w:bottom w:val="nil"/>
            </w:tcBorders>
          </w:tcPr>
          <w:p>
            <w:pPr>
              <w:pStyle w:val="TableParagraph"/>
              <w:spacing w:line="165" w:lineRule="exact"/>
              <w:ind w:left="8" w:right="9"/>
              <w:jc w:val="center"/>
              <w:rPr>
                <w:sz w:val="16"/>
              </w:rPr>
            </w:pPr>
            <w:r>
              <w:rPr>
                <w:spacing w:val="-10"/>
                <w:sz w:val="16"/>
              </w:rPr>
              <w:t>1</w:t>
            </w:r>
          </w:p>
        </w:tc>
        <w:tc>
          <w:tcPr>
            <w:tcW w:w="1032" w:type="dxa"/>
            <w:gridSpan w:val="2"/>
            <w:tcBorders>
              <w:top w:val="nil"/>
              <w:bottom w:val="nil"/>
            </w:tcBorders>
          </w:tcPr>
          <w:p>
            <w:pPr>
              <w:pStyle w:val="TableParagraph"/>
              <w:spacing w:line="165" w:lineRule="exact"/>
              <w:ind w:left="336"/>
              <w:rPr>
                <w:sz w:val="16"/>
              </w:rPr>
            </w:pPr>
            <w:r>
              <w:rPr>
                <w:spacing w:val="-2"/>
                <w:sz w:val="16"/>
              </w:rPr>
              <w:t>0,068</w:t>
            </w:r>
          </w:p>
        </w:tc>
        <w:tc>
          <w:tcPr>
            <w:tcW w:w="1579" w:type="dxa"/>
            <w:tcBorders>
              <w:top w:val="nil"/>
              <w:bottom w:val="nil"/>
            </w:tcBorders>
          </w:tcPr>
          <w:p>
            <w:pPr>
              <w:pStyle w:val="TableParagraph"/>
              <w:spacing w:line="165" w:lineRule="exact"/>
              <w:ind w:right="335"/>
              <w:jc w:val="right"/>
              <w:rPr>
                <w:sz w:val="16"/>
              </w:rPr>
            </w:pPr>
            <w:r>
              <w:rPr>
                <w:spacing w:val="-2"/>
                <w:sz w:val="16"/>
              </w:rPr>
              <w:t>0,290±0,0035</w:t>
            </w:r>
          </w:p>
        </w:tc>
        <w:tc>
          <w:tcPr>
            <w:tcW w:w="1171" w:type="dxa"/>
            <w:tcBorders>
              <w:top w:val="nil"/>
              <w:bottom w:val="nil"/>
            </w:tcBorders>
          </w:tcPr>
          <w:p>
            <w:pPr>
              <w:pStyle w:val="TableParagraph"/>
              <w:spacing w:line="165" w:lineRule="exact"/>
              <w:ind w:left="19"/>
              <w:jc w:val="center"/>
              <w:rPr>
                <w:sz w:val="16"/>
              </w:rPr>
            </w:pPr>
            <w:r>
              <w:rPr>
                <w:spacing w:val="-2"/>
                <w:sz w:val="16"/>
              </w:rPr>
              <w:t>61,98</w:t>
            </w:r>
          </w:p>
        </w:tc>
        <w:tc>
          <w:tcPr>
            <w:tcW w:w="1080" w:type="dxa"/>
            <w:tcBorders>
              <w:top w:val="nil"/>
              <w:bottom w:val="nil"/>
            </w:tcBorders>
          </w:tcPr>
          <w:p>
            <w:pPr>
              <w:pStyle w:val="TableParagraph"/>
              <w:rPr>
                <w:sz w:val="12"/>
              </w:rPr>
            </w:pPr>
          </w:p>
        </w:tc>
      </w:tr>
      <w:tr>
        <w:trPr>
          <w:trHeight w:val="184" w:hRule="atLeast"/>
        </w:trPr>
        <w:tc>
          <w:tcPr>
            <w:tcW w:w="1819" w:type="dxa"/>
            <w:tcBorders>
              <w:top w:val="nil"/>
              <w:bottom w:val="nil"/>
            </w:tcBorders>
          </w:tcPr>
          <w:p>
            <w:pPr>
              <w:pStyle w:val="TableParagraph"/>
              <w:rPr>
                <w:sz w:val="12"/>
              </w:rPr>
            </w:pPr>
          </w:p>
        </w:tc>
        <w:tc>
          <w:tcPr>
            <w:tcW w:w="1617" w:type="dxa"/>
            <w:tcBorders>
              <w:top w:val="nil"/>
              <w:bottom w:val="nil"/>
            </w:tcBorders>
          </w:tcPr>
          <w:p>
            <w:pPr>
              <w:pStyle w:val="TableParagraph"/>
              <w:spacing w:line="165" w:lineRule="exact"/>
              <w:ind w:left="8" w:right="9"/>
              <w:jc w:val="center"/>
              <w:rPr>
                <w:sz w:val="16"/>
              </w:rPr>
            </w:pPr>
            <w:r>
              <w:rPr>
                <w:spacing w:val="-10"/>
                <w:sz w:val="16"/>
              </w:rPr>
              <w:t>5</w:t>
            </w:r>
          </w:p>
        </w:tc>
        <w:tc>
          <w:tcPr>
            <w:tcW w:w="1032" w:type="dxa"/>
            <w:gridSpan w:val="2"/>
            <w:tcBorders>
              <w:top w:val="nil"/>
              <w:bottom w:val="nil"/>
            </w:tcBorders>
          </w:tcPr>
          <w:p>
            <w:pPr>
              <w:pStyle w:val="TableParagraph"/>
              <w:spacing w:line="165" w:lineRule="exact"/>
              <w:ind w:left="336"/>
              <w:rPr>
                <w:sz w:val="16"/>
              </w:rPr>
            </w:pPr>
            <w:r>
              <w:rPr>
                <w:spacing w:val="-2"/>
                <w:sz w:val="16"/>
              </w:rPr>
              <w:t>0,040</w:t>
            </w:r>
          </w:p>
        </w:tc>
        <w:tc>
          <w:tcPr>
            <w:tcW w:w="1579" w:type="dxa"/>
            <w:tcBorders>
              <w:top w:val="nil"/>
              <w:bottom w:val="nil"/>
            </w:tcBorders>
          </w:tcPr>
          <w:p>
            <w:pPr>
              <w:pStyle w:val="TableParagraph"/>
              <w:spacing w:line="165" w:lineRule="exact"/>
              <w:ind w:right="335"/>
              <w:jc w:val="right"/>
              <w:rPr>
                <w:sz w:val="16"/>
              </w:rPr>
            </w:pPr>
            <w:r>
              <w:rPr>
                <w:spacing w:val="-2"/>
                <w:sz w:val="16"/>
              </w:rPr>
              <w:t>0,240±0,0028</w:t>
            </w:r>
          </w:p>
        </w:tc>
        <w:tc>
          <w:tcPr>
            <w:tcW w:w="1171" w:type="dxa"/>
            <w:tcBorders>
              <w:top w:val="nil"/>
              <w:bottom w:val="nil"/>
            </w:tcBorders>
          </w:tcPr>
          <w:p>
            <w:pPr>
              <w:pStyle w:val="TableParagraph"/>
              <w:spacing w:line="165" w:lineRule="exact"/>
              <w:ind w:left="19"/>
              <w:jc w:val="center"/>
              <w:rPr>
                <w:sz w:val="16"/>
              </w:rPr>
            </w:pPr>
            <w:r>
              <w:rPr>
                <w:spacing w:val="-2"/>
                <w:sz w:val="16"/>
              </w:rPr>
              <w:t>65,75</w:t>
            </w:r>
          </w:p>
        </w:tc>
        <w:tc>
          <w:tcPr>
            <w:tcW w:w="1080" w:type="dxa"/>
            <w:tcBorders>
              <w:top w:val="nil"/>
              <w:bottom w:val="nil"/>
            </w:tcBorders>
          </w:tcPr>
          <w:p>
            <w:pPr>
              <w:pStyle w:val="TableParagraph"/>
              <w:rPr>
                <w:sz w:val="12"/>
              </w:rPr>
            </w:pPr>
          </w:p>
        </w:tc>
      </w:tr>
      <w:tr>
        <w:trPr>
          <w:trHeight w:val="171" w:hRule="atLeast"/>
        </w:trPr>
        <w:tc>
          <w:tcPr>
            <w:tcW w:w="1819" w:type="dxa"/>
            <w:tcBorders>
              <w:top w:val="nil"/>
            </w:tcBorders>
          </w:tcPr>
          <w:p>
            <w:pPr>
              <w:pStyle w:val="TableParagraph"/>
              <w:rPr>
                <w:sz w:val="10"/>
              </w:rPr>
            </w:pPr>
          </w:p>
        </w:tc>
        <w:tc>
          <w:tcPr>
            <w:tcW w:w="1617" w:type="dxa"/>
            <w:tcBorders>
              <w:top w:val="nil"/>
            </w:tcBorders>
          </w:tcPr>
          <w:p>
            <w:pPr>
              <w:pStyle w:val="TableParagraph"/>
              <w:spacing w:line="151" w:lineRule="exact"/>
              <w:ind w:left="8" w:right="5"/>
              <w:jc w:val="center"/>
              <w:rPr>
                <w:sz w:val="16"/>
              </w:rPr>
            </w:pPr>
            <w:r>
              <w:rPr>
                <w:spacing w:val="-5"/>
                <w:sz w:val="16"/>
              </w:rPr>
              <w:t>10</w:t>
            </w:r>
          </w:p>
        </w:tc>
        <w:tc>
          <w:tcPr>
            <w:tcW w:w="1032" w:type="dxa"/>
            <w:gridSpan w:val="2"/>
            <w:tcBorders>
              <w:top w:val="nil"/>
            </w:tcBorders>
          </w:tcPr>
          <w:p>
            <w:pPr>
              <w:pStyle w:val="TableParagraph"/>
              <w:spacing w:line="151" w:lineRule="exact"/>
              <w:ind w:left="336"/>
              <w:rPr>
                <w:sz w:val="16"/>
              </w:rPr>
            </w:pPr>
            <w:r>
              <w:rPr>
                <w:spacing w:val="-2"/>
                <w:sz w:val="16"/>
              </w:rPr>
              <w:t>0,022</w:t>
            </w:r>
          </w:p>
        </w:tc>
        <w:tc>
          <w:tcPr>
            <w:tcW w:w="1579" w:type="dxa"/>
            <w:tcBorders>
              <w:top w:val="nil"/>
            </w:tcBorders>
          </w:tcPr>
          <w:p>
            <w:pPr>
              <w:pStyle w:val="TableParagraph"/>
              <w:spacing w:line="151" w:lineRule="exact"/>
              <w:ind w:right="335"/>
              <w:jc w:val="right"/>
              <w:rPr>
                <w:sz w:val="16"/>
              </w:rPr>
            </w:pPr>
            <w:r>
              <w:rPr>
                <w:spacing w:val="-2"/>
                <w:sz w:val="16"/>
              </w:rPr>
              <w:t>0,220±0,0007</w:t>
            </w:r>
          </w:p>
        </w:tc>
        <w:tc>
          <w:tcPr>
            <w:tcW w:w="1171" w:type="dxa"/>
            <w:tcBorders>
              <w:top w:val="nil"/>
            </w:tcBorders>
          </w:tcPr>
          <w:p>
            <w:pPr>
              <w:pStyle w:val="TableParagraph"/>
              <w:spacing w:line="151" w:lineRule="exact"/>
              <w:ind w:left="19"/>
              <w:jc w:val="center"/>
              <w:rPr>
                <w:sz w:val="16"/>
              </w:rPr>
            </w:pPr>
            <w:r>
              <w:rPr>
                <w:spacing w:val="-2"/>
                <w:sz w:val="16"/>
              </w:rPr>
              <w:t>66,09</w:t>
            </w:r>
          </w:p>
        </w:tc>
        <w:tc>
          <w:tcPr>
            <w:tcW w:w="1080" w:type="dxa"/>
            <w:tcBorders>
              <w:top w:val="nil"/>
            </w:tcBorders>
          </w:tcPr>
          <w:p>
            <w:pPr>
              <w:pStyle w:val="TableParagraph"/>
              <w:rPr>
                <w:sz w:val="10"/>
              </w:rPr>
            </w:pPr>
          </w:p>
        </w:tc>
      </w:tr>
      <w:tr>
        <w:trPr>
          <w:trHeight w:val="186" w:hRule="atLeast"/>
        </w:trPr>
        <w:tc>
          <w:tcPr>
            <w:tcW w:w="1819" w:type="dxa"/>
            <w:tcBorders>
              <w:right w:val="nil"/>
            </w:tcBorders>
          </w:tcPr>
          <w:p>
            <w:pPr>
              <w:pStyle w:val="TableParagraph"/>
              <w:rPr>
                <w:sz w:val="12"/>
              </w:rPr>
            </w:pPr>
          </w:p>
        </w:tc>
        <w:tc>
          <w:tcPr>
            <w:tcW w:w="2302" w:type="dxa"/>
            <w:gridSpan w:val="2"/>
            <w:tcBorders>
              <w:left w:val="nil"/>
              <w:right w:val="nil"/>
            </w:tcBorders>
          </w:tcPr>
          <w:p>
            <w:pPr>
              <w:pStyle w:val="TableParagraph"/>
              <w:spacing w:line="167" w:lineRule="exact"/>
              <w:ind w:left="873"/>
              <w:rPr>
                <w:sz w:val="16"/>
              </w:rPr>
            </w:pPr>
            <w:r>
              <w:rPr>
                <w:sz w:val="16"/>
              </w:rPr>
              <w:t>Regression</w:t>
            </w:r>
            <w:r>
              <w:rPr>
                <w:spacing w:val="-10"/>
                <w:sz w:val="16"/>
              </w:rPr>
              <w:t> </w:t>
            </w:r>
            <w:r>
              <w:rPr>
                <w:spacing w:val="-2"/>
                <w:sz w:val="16"/>
              </w:rPr>
              <w:t>equation</w:t>
            </w:r>
          </w:p>
        </w:tc>
        <w:tc>
          <w:tcPr>
            <w:tcW w:w="1926" w:type="dxa"/>
            <w:gridSpan w:val="2"/>
            <w:tcBorders>
              <w:left w:val="nil"/>
              <w:right w:val="nil"/>
            </w:tcBorders>
          </w:tcPr>
          <w:p>
            <w:pPr>
              <w:pStyle w:val="TableParagraph"/>
              <w:spacing w:line="167" w:lineRule="exact"/>
              <w:ind w:left="271"/>
              <w:rPr>
                <w:sz w:val="16"/>
              </w:rPr>
            </w:pPr>
            <w:r>
              <w:rPr>
                <w:sz w:val="16"/>
              </w:rPr>
              <w:t>y</w:t>
            </w:r>
            <w:r>
              <w:rPr>
                <w:spacing w:val="-1"/>
                <w:sz w:val="16"/>
              </w:rPr>
              <w:t> </w:t>
            </w:r>
            <w:r>
              <w:rPr>
                <w:sz w:val="16"/>
              </w:rPr>
              <w:t>=</w:t>
            </w:r>
            <w:r>
              <w:rPr>
                <w:spacing w:val="-1"/>
                <w:sz w:val="16"/>
              </w:rPr>
              <w:t> </w:t>
            </w:r>
            <w:r>
              <w:rPr>
                <w:sz w:val="16"/>
              </w:rPr>
              <w:t>43,91 +</w:t>
            </w:r>
            <w:r>
              <w:rPr>
                <w:spacing w:val="-1"/>
                <w:sz w:val="16"/>
              </w:rPr>
              <w:t> </w:t>
            </w:r>
            <w:r>
              <w:rPr>
                <w:spacing w:val="-2"/>
                <w:sz w:val="16"/>
              </w:rPr>
              <w:t>19,10x</w:t>
            </w:r>
          </w:p>
        </w:tc>
        <w:tc>
          <w:tcPr>
            <w:tcW w:w="1171" w:type="dxa"/>
            <w:tcBorders>
              <w:left w:val="nil"/>
              <w:right w:val="nil"/>
            </w:tcBorders>
          </w:tcPr>
          <w:p>
            <w:pPr>
              <w:pStyle w:val="TableParagraph"/>
              <w:rPr>
                <w:sz w:val="12"/>
              </w:rPr>
            </w:pPr>
          </w:p>
        </w:tc>
        <w:tc>
          <w:tcPr>
            <w:tcW w:w="1080" w:type="dxa"/>
            <w:tcBorders>
              <w:left w:val="nil"/>
            </w:tcBorders>
          </w:tcPr>
          <w:p>
            <w:pPr>
              <w:pStyle w:val="TableParagraph"/>
              <w:rPr>
                <w:sz w:val="12"/>
              </w:rPr>
            </w:pPr>
          </w:p>
        </w:tc>
      </w:tr>
      <w:tr>
        <w:trPr>
          <w:trHeight w:val="193" w:hRule="atLeast"/>
        </w:trPr>
        <w:tc>
          <w:tcPr>
            <w:tcW w:w="1819" w:type="dxa"/>
            <w:tcBorders>
              <w:bottom w:val="nil"/>
            </w:tcBorders>
          </w:tcPr>
          <w:p>
            <w:pPr>
              <w:pStyle w:val="TableParagraph"/>
              <w:spacing w:line="173" w:lineRule="exact"/>
              <w:ind w:left="12" w:right="2"/>
              <w:jc w:val="center"/>
              <w:rPr>
                <w:sz w:val="16"/>
              </w:rPr>
            </w:pPr>
            <w:r>
              <w:rPr>
                <w:spacing w:val="-2"/>
                <w:sz w:val="16"/>
              </w:rPr>
              <w:t>Methanol</w:t>
            </w:r>
          </w:p>
        </w:tc>
        <w:tc>
          <w:tcPr>
            <w:tcW w:w="1617" w:type="dxa"/>
            <w:tcBorders>
              <w:bottom w:val="nil"/>
            </w:tcBorders>
          </w:tcPr>
          <w:p>
            <w:pPr>
              <w:pStyle w:val="TableParagraph"/>
              <w:spacing w:line="173" w:lineRule="exact"/>
              <w:ind w:left="8" w:right="5"/>
              <w:jc w:val="center"/>
              <w:rPr>
                <w:sz w:val="16"/>
              </w:rPr>
            </w:pPr>
            <w:r>
              <w:rPr>
                <w:spacing w:val="-5"/>
                <w:sz w:val="16"/>
              </w:rPr>
              <w:t>0,1</w:t>
            </w:r>
          </w:p>
        </w:tc>
        <w:tc>
          <w:tcPr>
            <w:tcW w:w="1032" w:type="dxa"/>
            <w:gridSpan w:val="2"/>
            <w:tcBorders>
              <w:bottom w:val="nil"/>
            </w:tcBorders>
          </w:tcPr>
          <w:p>
            <w:pPr>
              <w:pStyle w:val="TableParagraph"/>
              <w:spacing w:line="173" w:lineRule="exact"/>
              <w:ind w:left="336"/>
              <w:rPr>
                <w:sz w:val="16"/>
              </w:rPr>
            </w:pPr>
            <w:r>
              <w:rPr>
                <w:spacing w:val="-2"/>
                <w:sz w:val="16"/>
              </w:rPr>
              <w:t>0,036</w:t>
            </w:r>
          </w:p>
        </w:tc>
        <w:tc>
          <w:tcPr>
            <w:tcW w:w="1579" w:type="dxa"/>
            <w:tcBorders>
              <w:bottom w:val="nil"/>
            </w:tcBorders>
          </w:tcPr>
          <w:p>
            <w:pPr>
              <w:pStyle w:val="TableParagraph"/>
              <w:spacing w:line="173" w:lineRule="exact"/>
              <w:ind w:right="335"/>
              <w:jc w:val="right"/>
              <w:rPr>
                <w:sz w:val="16"/>
              </w:rPr>
            </w:pPr>
            <w:r>
              <w:rPr>
                <w:spacing w:val="-2"/>
                <w:sz w:val="16"/>
              </w:rPr>
              <w:t>0,386±0,0021</w:t>
            </w:r>
          </w:p>
        </w:tc>
        <w:tc>
          <w:tcPr>
            <w:tcW w:w="1171" w:type="dxa"/>
            <w:tcBorders>
              <w:bottom w:val="nil"/>
            </w:tcBorders>
          </w:tcPr>
          <w:p>
            <w:pPr>
              <w:pStyle w:val="TableParagraph"/>
              <w:spacing w:line="173" w:lineRule="exact"/>
              <w:ind w:left="19"/>
              <w:jc w:val="center"/>
              <w:rPr>
                <w:sz w:val="16"/>
              </w:rPr>
            </w:pPr>
            <w:r>
              <w:rPr>
                <w:spacing w:val="-2"/>
                <w:sz w:val="16"/>
              </w:rPr>
              <w:t>40,06</w:t>
            </w:r>
          </w:p>
        </w:tc>
        <w:tc>
          <w:tcPr>
            <w:tcW w:w="1080" w:type="dxa"/>
            <w:tcBorders>
              <w:bottom w:val="nil"/>
            </w:tcBorders>
          </w:tcPr>
          <w:p>
            <w:pPr>
              <w:pStyle w:val="TableParagraph"/>
              <w:spacing w:line="173" w:lineRule="exact"/>
              <w:ind w:right="387"/>
              <w:jc w:val="right"/>
              <w:rPr>
                <w:sz w:val="16"/>
              </w:rPr>
            </w:pPr>
            <w:r>
              <w:rPr>
                <w:spacing w:val="-4"/>
                <w:sz w:val="16"/>
              </w:rPr>
              <w:t>0,16</w:t>
            </w:r>
          </w:p>
        </w:tc>
      </w:tr>
      <w:tr>
        <w:trPr>
          <w:trHeight w:val="182" w:hRule="atLeast"/>
        </w:trPr>
        <w:tc>
          <w:tcPr>
            <w:tcW w:w="1819" w:type="dxa"/>
            <w:tcBorders>
              <w:top w:val="nil"/>
              <w:bottom w:val="nil"/>
            </w:tcBorders>
          </w:tcPr>
          <w:p>
            <w:pPr>
              <w:pStyle w:val="TableParagraph"/>
              <w:rPr>
                <w:sz w:val="12"/>
              </w:rPr>
            </w:pPr>
          </w:p>
        </w:tc>
        <w:tc>
          <w:tcPr>
            <w:tcW w:w="1617" w:type="dxa"/>
            <w:tcBorders>
              <w:top w:val="nil"/>
              <w:bottom w:val="nil"/>
            </w:tcBorders>
          </w:tcPr>
          <w:p>
            <w:pPr>
              <w:pStyle w:val="TableParagraph"/>
              <w:spacing w:line="162" w:lineRule="exact"/>
              <w:ind w:left="8" w:right="5"/>
              <w:jc w:val="center"/>
              <w:rPr>
                <w:sz w:val="16"/>
              </w:rPr>
            </w:pPr>
            <w:r>
              <w:rPr>
                <w:spacing w:val="-5"/>
                <w:sz w:val="16"/>
              </w:rPr>
              <w:t>0,5</w:t>
            </w:r>
          </w:p>
        </w:tc>
        <w:tc>
          <w:tcPr>
            <w:tcW w:w="1032" w:type="dxa"/>
            <w:gridSpan w:val="2"/>
            <w:tcBorders>
              <w:top w:val="nil"/>
              <w:bottom w:val="nil"/>
            </w:tcBorders>
          </w:tcPr>
          <w:p>
            <w:pPr>
              <w:pStyle w:val="TableParagraph"/>
              <w:spacing w:line="162" w:lineRule="exact"/>
              <w:ind w:left="336"/>
              <w:rPr>
                <w:sz w:val="16"/>
              </w:rPr>
            </w:pPr>
            <w:r>
              <w:rPr>
                <w:spacing w:val="-2"/>
                <w:sz w:val="16"/>
              </w:rPr>
              <w:t>0,040</w:t>
            </w:r>
          </w:p>
        </w:tc>
        <w:tc>
          <w:tcPr>
            <w:tcW w:w="1579" w:type="dxa"/>
            <w:tcBorders>
              <w:top w:val="nil"/>
              <w:bottom w:val="nil"/>
            </w:tcBorders>
          </w:tcPr>
          <w:p>
            <w:pPr>
              <w:pStyle w:val="TableParagraph"/>
              <w:spacing w:line="162" w:lineRule="exact"/>
              <w:ind w:right="335"/>
              <w:jc w:val="right"/>
              <w:rPr>
                <w:sz w:val="16"/>
              </w:rPr>
            </w:pPr>
            <w:r>
              <w:rPr>
                <w:spacing w:val="-2"/>
                <w:sz w:val="16"/>
              </w:rPr>
              <w:t>0,372±0,0056</w:t>
            </w:r>
          </w:p>
        </w:tc>
        <w:tc>
          <w:tcPr>
            <w:tcW w:w="1171" w:type="dxa"/>
            <w:tcBorders>
              <w:top w:val="nil"/>
              <w:bottom w:val="nil"/>
            </w:tcBorders>
          </w:tcPr>
          <w:p>
            <w:pPr>
              <w:pStyle w:val="TableParagraph"/>
              <w:spacing w:line="162" w:lineRule="exact"/>
              <w:ind w:left="19"/>
              <w:jc w:val="center"/>
              <w:rPr>
                <w:sz w:val="16"/>
              </w:rPr>
            </w:pPr>
            <w:r>
              <w:rPr>
                <w:spacing w:val="-2"/>
                <w:sz w:val="16"/>
              </w:rPr>
              <w:t>43,15</w:t>
            </w:r>
          </w:p>
        </w:tc>
        <w:tc>
          <w:tcPr>
            <w:tcW w:w="1080" w:type="dxa"/>
            <w:tcBorders>
              <w:top w:val="nil"/>
              <w:bottom w:val="nil"/>
            </w:tcBorders>
          </w:tcPr>
          <w:p>
            <w:pPr>
              <w:pStyle w:val="TableParagraph"/>
              <w:rPr>
                <w:sz w:val="12"/>
              </w:rPr>
            </w:pPr>
          </w:p>
        </w:tc>
      </w:tr>
      <w:tr>
        <w:trPr>
          <w:trHeight w:val="184" w:hRule="atLeast"/>
        </w:trPr>
        <w:tc>
          <w:tcPr>
            <w:tcW w:w="1819" w:type="dxa"/>
            <w:tcBorders>
              <w:top w:val="nil"/>
              <w:bottom w:val="nil"/>
            </w:tcBorders>
          </w:tcPr>
          <w:p>
            <w:pPr>
              <w:pStyle w:val="TableParagraph"/>
              <w:rPr>
                <w:sz w:val="12"/>
              </w:rPr>
            </w:pPr>
          </w:p>
        </w:tc>
        <w:tc>
          <w:tcPr>
            <w:tcW w:w="1617" w:type="dxa"/>
            <w:tcBorders>
              <w:top w:val="nil"/>
              <w:bottom w:val="nil"/>
            </w:tcBorders>
          </w:tcPr>
          <w:p>
            <w:pPr>
              <w:pStyle w:val="TableParagraph"/>
              <w:spacing w:line="165" w:lineRule="exact"/>
              <w:ind w:left="8" w:right="9"/>
              <w:jc w:val="center"/>
              <w:rPr>
                <w:sz w:val="16"/>
              </w:rPr>
            </w:pPr>
            <w:r>
              <w:rPr>
                <w:spacing w:val="-10"/>
                <w:sz w:val="16"/>
              </w:rPr>
              <w:t>1</w:t>
            </w:r>
          </w:p>
        </w:tc>
        <w:tc>
          <w:tcPr>
            <w:tcW w:w="1032" w:type="dxa"/>
            <w:gridSpan w:val="2"/>
            <w:tcBorders>
              <w:top w:val="nil"/>
              <w:bottom w:val="nil"/>
            </w:tcBorders>
          </w:tcPr>
          <w:p>
            <w:pPr>
              <w:pStyle w:val="TableParagraph"/>
              <w:spacing w:line="165" w:lineRule="exact"/>
              <w:ind w:left="336"/>
              <w:rPr>
                <w:sz w:val="16"/>
              </w:rPr>
            </w:pPr>
            <w:r>
              <w:rPr>
                <w:spacing w:val="-2"/>
                <w:sz w:val="16"/>
              </w:rPr>
              <w:t>0,020</w:t>
            </w:r>
          </w:p>
        </w:tc>
        <w:tc>
          <w:tcPr>
            <w:tcW w:w="1579" w:type="dxa"/>
            <w:tcBorders>
              <w:top w:val="nil"/>
              <w:bottom w:val="nil"/>
            </w:tcBorders>
          </w:tcPr>
          <w:p>
            <w:pPr>
              <w:pStyle w:val="TableParagraph"/>
              <w:spacing w:line="165" w:lineRule="exact"/>
              <w:ind w:right="335"/>
              <w:jc w:val="right"/>
              <w:rPr>
                <w:sz w:val="16"/>
              </w:rPr>
            </w:pPr>
            <w:r>
              <w:rPr>
                <w:spacing w:val="-2"/>
                <w:sz w:val="16"/>
              </w:rPr>
              <w:t>0,243±0,0014</w:t>
            </w:r>
          </w:p>
        </w:tc>
        <w:tc>
          <w:tcPr>
            <w:tcW w:w="1171" w:type="dxa"/>
            <w:tcBorders>
              <w:top w:val="nil"/>
              <w:bottom w:val="nil"/>
            </w:tcBorders>
          </w:tcPr>
          <w:p>
            <w:pPr>
              <w:pStyle w:val="TableParagraph"/>
              <w:spacing w:line="165" w:lineRule="exact"/>
              <w:ind w:left="19"/>
              <w:jc w:val="center"/>
              <w:rPr>
                <w:sz w:val="16"/>
              </w:rPr>
            </w:pPr>
            <w:r>
              <w:rPr>
                <w:spacing w:val="-2"/>
                <w:sz w:val="16"/>
              </w:rPr>
              <w:t>61,81</w:t>
            </w:r>
          </w:p>
        </w:tc>
        <w:tc>
          <w:tcPr>
            <w:tcW w:w="1080" w:type="dxa"/>
            <w:tcBorders>
              <w:top w:val="nil"/>
              <w:bottom w:val="nil"/>
            </w:tcBorders>
          </w:tcPr>
          <w:p>
            <w:pPr>
              <w:pStyle w:val="TableParagraph"/>
              <w:rPr>
                <w:sz w:val="12"/>
              </w:rPr>
            </w:pPr>
          </w:p>
        </w:tc>
      </w:tr>
      <w:tr>
        <w:trPr>
          <w:trHeight w:val="184" w:hRule="atLeast"/>
        </w:trPr>
        <w:tc>
          <w:tcPr>
            <w:tcW w:w="1819" w:type="dxa"/>
            <w:tcBorders>
              <w:top w:val="nil"/>
              <w:bottom w:val="nil"/>
            </w:tcBorders>
          </w:tcPr>
          <w:p>
            <w:pPr>
              <w:pStyle w:val="TableParagraph"/>
              <w:rPr>
                <w:sz w:val="12"/>
              </w:rPr>
            </w:pPr>
          </w:p>
        </w:tc>
        <w:tc>
          <w:tcPr>
            <w:tcW w:w="1617" w:type="dxa"/>
            <w:tcBorders>
              <w:top w:val="nil"/>
              <w:bottom w:val="nil"/>
            </w:tcBorders>
          </w:tcPr>
          <w:p>
            <w:pPr>
              <w:pStyle w:val="TableParagraph"/>
              <w:spacing w:line="165" w:lineRule="exact"/>
              <w:ind w:left="8" w:right="9"/>
              <w:jc w:val="center"/>
              <w:rPr>
                <w:sz w:val="16"/>
              </w:rPr>
            </w:pPr>
            <w:r>
              <w:rPr>
                <w:spacing w:val="-10"/>
                <w:sz w:val="16"/>
              </w:rPr>
              <w:t>5</w:t>
            </w:r>
          </w:p>
        </w:tc>
        <w:tc>
          <w:tcPr>
            <w:tcW w:w="1032" w:type="dxa"/>
            <w:gridSpan w:val="2"/>
            <w:tcBorders>
              <w:top w:val="nil"/>
              <w:bottom w:val="nil"/>
            </w:tcBorders>
          </w:tcPr>
          <w:p>
            <w:pPr>
              <w:pStyle w:val="TableParagraph"/>
              <w:spacing w:line="165" w:lineRule="exact"/>
              <w:ind w:left="336"/>
              <w:rPr>
                <w:sz w:val="16"/>
              </w:rPr>
            </w:pPr>
            <w:r>
              <w:rPr>
                <w:spacing w:val="-2"/>
                <w:sz w:val="16"/>
              </w:rPr>
              <w:t>0,016</w:t>
            </w:r>
          </w:p>
        </w:tc>
        <w:tc>
          <w:tcPr>
            <w:tcW w:w="1579" w:type="dxa"/>
            <w:tcBorders>
              <w:top w:val="nil"/>
              <w:bottom w:val="nil"/>
            </w:tcBorders>
          </w:tcPr>
          <w:p>
            <w:pPr>
              <w:pStyle w:val="TableParagraph"/>
              <w:spacing w:line="165" w:lineRule="exact"/>
              <w:ind w:right="335"/>
              <w:jc w:val="right"/>
              <w:rPr>
                <w:sz w:val="16"/>
              </w:rPr>
            </w:pPr>
            <w:r>
              <w:rPr>
                <w:spacing w:val="-2"/>
                <w:sz w:val="16"/>
              </w:rPr>
              <w:t>0,236±0,0042</w:t>
            </w:r>
          </w:p>
        </w:tc>
        <w:tc>
          <w:tcPr>
            <w:tcW w:w="1171" w:type="dxa"/>
            <w:tcBorders>
              <w:top w:val="nil"/>
              <w:bottom w:val="nil"/>
            </w:tcBorders>
          </w:tcPr>
          <w:p>
            <w:pPr>
              <w:pStyle w:val="TableParagraph"/>
              <w:spacing w:line="165" w:lineRule="exact"/>
              <w:ind w:left="19"/>
              <w:jc w:val="center"/>
              <w:rPr>
                <w:sz w:val="16"/>
              </w:rPr>
            </w:pPr>
            <w:r>
              <w:rPr>
                <w:spacing w:val="-2"/>
                <w:sz w:val="16"/>
              </w:rPr>
              <w:t>62,32</w:t>
            </w:r>
          </w:p>
        </w:tc>
        <w:tc>
          <w:tcPr>
            <w:tcW w:w="1080" w:type="dxa"/>
            <w:tcBorders>
              <w:top w:val="nil"/>
              <w:bottom w:val="nil"/>
            </w:tcBorders>
          </w:tcPr>
          <w:p>
            <w:pPr>
              <w:pStyle w:val="TableParagraph"/>
              <w:rPr>
                <w:sz w:val="12"/>
              </w:rPr>
            </w:pPr>
          </w:p>
        </w:tc>
      </w:tr>
      <w:tr>
        <w:trPr>
          <w:trHeight w:val="171" w:hRule="atLeast"/>
        </w:trPr>
        <w:tc>
          <w:tcPr>
            <w:tcW w:w="1819" w:type="dxa"/>
            <w:tcBorders>
              <w:top w:val="nil"/>
            </w:tcBorders>
          </w:tcPr>
          <w:p>
            <w:pPr>
              <w:pStyle w:val="TableParagraph"/>
              <w:rPr>
                <w:sz w:val="10"/>
              </w:rPr>
            </w:pPr>
          </w:p>
        </w:tc>
        <w:tc>
          <w:tcPr>
            <w:tcW w:w="1617" w:type="dxa"/>
            <w:tcBorders>
              <w:top w:val="nil"/>
            </w:tcBorders>
          </w:tcPr>
          <w:p>
            <w:pPr>
              <w:pStyle w:val="TableParagraph"/>
              <w:spacing w:line="151" w:lineRule="exact"/>
              <w:ind w:left="8" w:right="5"/>
              <w:jc w:val="center"/>
              <w:rPr>
                <w:sz w:val="16"/>
              </w:rPr>
            </w:pPr>
            <w:r>
              <w:rPr>
                <w:spacing w:val="-5"/>
                <w:sz w:val="16"/>
              </w:rPr>
              <w:t>10</w:t>
            </w:r>
          </w:p>
        </w:tc>
        <w:tc>
          <w:tcPr>
            <w:tcW w:w="1032" w:type="dxa"/>
            <w:gridSpan w:val="2"/>
            <w:tcBorders>
              <w:top w:val="nil"/>
            </w:tcBorders>
          </w:tcPr>
          <w:p>
            <w:pPr>
              <w:pStyle w:val="TableParagraph"/>
              <w:spacing w:line="151" w:lineRule="exact"/>
              <w:ind w:left="336"/>
              <w:rPr>
                <w:sz w:val="16"/>
              </w:rPr>
            </w:pPr>
            <w:r>
              <w:rPr>
                <w:spacing w:val="-2"/>
                <w:sz w:val="16"/>
              </w:rPr>
              <w:t>0,071</w:t>
            </w:r>
          </w:p>
        </w:tc>
        <w:tc>
          <w:tcPr>
            <w:tcW w:w="1579" w:type="dxa"/>
            <w:tcBorders>
              <w:top w:val="nil"/>
            </w:tcBorders>
          </w:tcPr>
          <w:p>
            <w:pPr>
              <w:pStyle w:val="TableParagraph"/>
              <w:spacing w:line="151" w:lineRule="exact"/>
              <w:ind w:right="335"/>
              <w:jc w:val="right"/>
              <w:rPr>
                <w:sz w:val="16"/>
              </w:rPr>
            </w:pPr>
            <w:r>
              <w:rPr>
                <w:spacing w:val="-2"/>
                <w:sz w:val="16"/>
              </w:rPr>
              <w:t>0,288±0,0014</w:t>
            </w:r>
          </w:p>
        </w:tc>
        <w:tc>
          <w:tcPr>
            <w:tcW w:w="1171" w:type="dxa"/>
            <w:tcBorders>
              <w:top w:val="nil"/>
            </w:tcBorders>
          </w:tcPr>
          <w:p>
            <w:pPr>
              <w:pStyle w:val="TableParagraph"/>
              <w:spacing w:line="151" w:lineRule="exact"/>
              <w:ind w:left="19"/>
              <w:jc w:val="center"/>
              <w:rPr>
                <w:sz w:val="16"/>
              </w:rPr>
            </w:pPr>
            <w:r>
              <w:rPr>
                <w:spacing w:val="-2"/>
                <w:sz w:val="16"/>
              </w:rPr>
              <w:t>62,84</w:t>
            </w:r>
          </w:p>
        </w:tc>
        <w:tc>
          <w:tcPr>
            <w:tcW w:w="1080" w:type="dxa"/>
            <w:tcBorders>
              <w:top w:val="nil"/>
            </w:tcBorders>
          </w:tcPr>
          <w:p>
            <w:pPr>
              <w:pStyle w:val="TableParagraph"/>
              <w:rPr>
                <w:sz w:val="10"/>
              </w:rPr>
            </w:pPr>
          </w:p>
        </w:tc>
      </w:tr>
      <w:tr>
        <w:trPr>
          <w:trHeight w:val="186" w:hRule="atLeast"/>
        </w:trPr>
        <w:tc>
          <w:tcPr>
            <w:tcW w:w="1819" w:type="dxa"/>
            <w:tcBorders>
              <w:right w:val="nil"/>
            </w:tcBorders>
          </w:tcPr>
          <w:p>
            <w:pPr>
              <w:pStyle w:val="TableParagraph"/>
              <w:rPr>
                <w:sz w:val="12"/>
              </w:rPr>
            </w:pPr>
          </w:p>
        </w:tc>
        <w:tc>
          <w:tcPr>
            <w:tcW w:w="2302" w:type="dxa"/>
            <w:gridSpan w:val="2"/>
            <w:tcBorders>
              <w:left w:val="nil"/>
              <w:right w:val="nil"/>
            </w:tcBorders>
          </w:tcPr>
          <w:p>
            <w:pPr>
              <w:pStyle w:val="TableParagraph"/>
              <w:spacing w:line="167" w:lineRule="exact"/>
              <w:ind w:left="854"/>
              <w:rPr>
                <w:sz w:val="16"/>
              </w:rPr>
            </w:pPr>
            <w:r>
              <w:rPr>
                <w:sz w:val="16"/>
              </w:rPr>
              <w:t>Regression</w:t>
            </w:r>
            <w:r>
              <w:rPr>
                <w:spacing w:val="-10"/>
                <w:sz w:val="16"/>
              </w:rPr>
              <w:t> </w:t>
            </w:r>
            <w:r>
              <w:rPr>
                <w:spacing w:val="-2"/>
                <w:sz w:val="16"/>
              </w:rPr>
              <w:t>equation</w:t>
            </w:r>
          </w:p>
        </w:tc>
        <w:tc>
          <w:tcPr>
            <w:tcW w:w="1926" w:type="dxa"/>
            <w:gridSpan w:val="2"/>
            <w:tcBorders>
              <w:left w:val="nil"/>
              <w:right w:val="nil"/>
            </w:tcBorders>
          </w:tcPr>
          <w:p>
            <w:pPr>
              <w:pStyle w:val="TableParagraph"/>
              <w:spacing w:line="167" w:lineRule="exact"/>
              <w:ind w:left="295"/>
              <w:rPr>
                <w:sz w:val="16"/>
              </w:rPr>
            </w:pPr>
            <w:r>
              <w:rPr>
                <w:sz w:val="16"/>
              </w:rPr>
              <w:t>y</w:t>
            </w:r>
            <w:r>
              <w:rPr>
                <w:spacing w:val="-5"/>
                <w:sz w:val="16"/>
              </w:rPr>
              <w:t> </w:t>
            </w:r>
            <w:r>
              <w:rPr>
                <w:sz w:val="16"/>
              </w:rPr>
              <w:t>=</w:t>
            </w:r>
            <w:r>
              <w:rPr>
                <w:spacing w:val="-1"/>
                <w:sz w:val="16"/>
              </w:rPr>
              <w:t> </w:t>
            </w:r>
            <w:r>
              <w:rPr>
                <w:sz w:val="16"/>
              </w:rPr>
              <w:t>47,95 +</w:t>
            </w:r>
            <w:r>
              <w:rPr>
                <w:spacing w:val="-1"/>
                <w:sz w:val="16"/>
              </w:rPr>
              <w:t> </w:t>
            </w:r>
            <w:r>
              <w:rPr>
                <w:spacing w:val="-2"/>
                <w:sz w:val="16"/>
              </w:rPr>
              <w:t>12,82x</w:t>
            </w:r>
          </w:p>
        </w:tc>
        <w:tc>
          <w:tcPr>
            <w:tcW w:w="1171" w:type="dxa"/>
            <w:tcBorders>
              <w:left w:val="nil"/>
              <w:right w:val="nil"/>
            </w:tcBorders>
          </w:tcPr>
          <w:p>
            <w:pPr>
              <w:pStyle w:val="TableParagraph"/>
              <w:rPr>
                <w:sz w:val="12"/>
              </w:rPr>
            </w:pPr>
          </w:p>
        </w:tc>
        <w:tc>
          <w:tcPr>
            <w:tcW w:w="1080" w:type="dxa"/>
            <w:tcBorders>
              <w:left w:val="nil"/>
            </w:tcBorders>
          </w:tcPr>
          <w:p>
            <w:pPr>
              <w:pStyle w:val="TableParagraph"/>
              <w:rPr>
                <w:sz w:val="12"/>
              </w:rPr>
            </w:pPr>
          </w:p>
        </w:tc>
      </w:tr>
      <w:tr>
        <w:trPr>
          <w:trHeight w:val="193" w:hRule="atLeast"/>
        </w:trPr>
        <w:tc>
          <w:tcPr>
            <w:tcW w:w="1819" w:type="dxa"/>
            <w:tcBorders>
              <w:bottom w:val="nil"/>
            </w:tcBorders>
          </w:tcPr>
          <w:p>
            <w:pPr>
              <w:pStyle w:val="TableParagraph"/>
              <w:spacing w:line="173" w:lineRule="exact"/>
              <w:ind w:left="12" w:right="4"/>
              <w:jc w:val="center"/>
              <w:rPr>
                <w:sz w:val="16"/>
              </w:rPr>
            </w:pPr>
            <w:r>
              <w:rPr>
                <w:sz w:val="16"/>
              </w:rPr>
              <w:t>Ethyl</w:t>
            </w:r>
            <w:r>
              <w:rPr>
                <w:spacing w:val="-5"/>
                <w:sz w:val="16"/>
              </w:rPr>
              <w:t> </w:t>
            </w:r>
            <w:r>
              <w:rPr>
                <w:spacing w:val="-2"/>
                <w:sz w:val="16"/>
              </w:rPr>
              <w:t>acetate</w:t>
            </w:r>
          </w:p>
        </w:tc>
        <w:tc>
          <w:tcPr>
            <w:tcW w:w="1617" w:type="dxa"/>
            <w:tcBorders>
              <w:bottom w:val="nil"/>
            </w:tcBorders>
          </w:tcPr>
          <w:p>
            <w:pPr>
              <w:pStyle w:val="TableParagraph"/>
              <w:spacing w:line="173" w:lineRule="exact"/>
              <w:ind w:left="8" w:right="5"/>
              <w:jc w:val="center"/>
              <w:rPr>
                <w:sz w:val="16"/>
              </w:rPr>
            </w:pPr>
            <w:r>
              <w:rPr>
                <w:spacing w:val="-5"/>
                <w:sz w:val="16"/>
              </w:rPr>
              <w:t>0,1</w:t>
            </w:r>
          </w:p>
        </w:tc>
        <w:tc>
          <w:tcPr>
            <w:tcW w:w="1032" w:type="dxa"/>
            <w:gridSpan w:val="2"/>
            <w:tcBorders>
              <w:bottom w:val="nil"/>
            </w:tcBorders>
          </w:tcPr>
          <w:p>
            <w:pPr>
              <w:pStyle w:val="TableParagraph"/>
              <w:spacing w:line="173" w:lineRule="exact"/>
              <w:ind w:left="336"/>
              <w:rPr>
                <w:sz w:val="16"/>
              </w:rPr>
            </w:pPr>
            <w:r>
              <w:rPr>
                <w:spacing w:val="-2"/>
                <w:sz w:val="16"/>
              </w:rPr>
              <w:t>0,034</w:t>
            </w:r>
          </w:p>
        </w:tc>
        <w:tc>
          <w:tcPr>
            <w:tcW w:w="1579" w:type="dxa"/>
            <w:tcBorders>
              <w:bottom w:val="nil"/>
            </w:tcBorders>
          </w:tcPr>
          <w:p>
            <w:pPr>
              <w:pStyle w:val="TableParagraph"/>
              <w:spacing w:line="173" w:lineRule="exact"/>
              <w:ind w:right="335"/>
              <w:jc w:val="right"/>
              <w:rPr>
                <w:sz w:val="16"/>
              </w:rPr>
            </w:pPr>
            <w:r>
              <w:rPr>
                <w:spacing w:val="-2"/>
                <w:sz w:val="16"/>
              </w:rPr>
              <w:t>0,382±0,0070</w:t>
            </w:r>
          </w:p>
        </w:tc>
        <w:tc>
          <w:tcPr>
            <w:tcW w:w="1171" w:type="dxa"/>
            <w:tcBorders>
              <w:bottom w:val="nil"/>
            </w:tcBorders>
          </w:tcPr>
          <w:p>
            <w:pPr>
              <w:pStyle w:val="TableParagraph"/>
              <w:spacing w:line="173" w:lineRule="exact"/>
              <w:ind w:left="19"/>
              <w:jc w:val="center"/>
              <w:rPr>
                <w:sz w:val="16"/>
              </w:rPr>
            </w:pPr>
            <w:r>
              <w:rPr>
                <w:spacing w:val="-2"/>
                <w:sz w:val="16"/>
              </w:rPr>
              <w:t>40,41</w:t>
            </w:r>
          </w:p>
        </w:tc>
        <w:tc>
          <w:tcPr>
            <w:tcW w:w="1080" w:type="dxa"/>
            <w:tcBorders>
              <w:bottom w:val="nil"/>
            </w:tcBorders>
          </w:tcPr>
          <w:p>
            <w:pPr>
              <w:pStyle w:val="TableParagraph"/>
              <w:spacing w:line="173" w:lineRule="exact"/>
              <w:ind w:right="387"/>
              <w:jc w:val="right"/>
              <w:rPr>
                <w:sz w:val="16"/>
              </w:rPr>
            </w:pPr>
            <w:r>
              <w:rPr>
                <w:spacing w:val="-4"/>
                <w:sz w:val="16"/>
              </w:rPr>
              <w:t>0,18</w:t>
            </w:r>
          </w:p>
        </w:tc>
      </w:tr>
      <w:tr>
        <w:trPr>
          <w:trHeight w:val="184" w:hRule="atLeast"/>
        </w:trPr>
        <w:tc>
          <w:tcPr>
            <w:tcW w:w="1819" w:type="dxa"/>
            <w:tcBorders>
              <w:top w:val="nil"/>
              <w:bottom w:val="nil"/>
            </w:tcBorders>
          </w:tcPr>
          <w:p>
            <w:pPr>
              <w:pStyle w:val="TableParagraph"/>
              <w:rPr>
                <w:sz w:val="12"/>
              </w:rPr>
            </w:pPr>
          </w:p>
        </w:tc>
        <w:tc>
          <w:tcPr>
            <w:tcW w:w="1617" w:type="dxa"/>
            <w:tcBorders>
              <w:top w:val="nil"/>
              <w:bottom w:val="nil"/>
            </w:tcBorders>
          </w:tcPr>
          <w:p>
            <w:pPr>
              <w:pStyle w:val="TableParagraph"/>
              <w:spacing w:line="165" w:lineRule="exact"/>
              <w:ind w:left="8" w:right="5"/>
              <w:jc w:val="center"/>
              <w:rPr>
                <w:sz w:val="16"/>
              </w:rPr>
            </w:pPr>
            <w:r>
              <w:rPr>
                <w:spacing w:val="-5"/>
                <w:sz w:val="16"/>
              </w:rPr>
              <w:t>0,5</w:t>
            </w:r>
          </w:p>
        </w:tc>
        <w:tc>
          <w:tcPr>
            <w:tcW w:w="1032" w:type="dxa"/>
            <w:gridSpan w:val="2"/>
            <w:tcBorders>
              <w:top w:val="nil"/>
              <w:bottom w:val="nil"/>
            </w:tcBorders>
          </w:tcPr>
          <w:p>
            <w:pPr>
              <w:pStyle w:val="TableParagraph"/>
              <w:spacing w:line="165" w:lineRule="exact"/>
              <w:ind w:left="336"/>
              <w:rPr>
                <w:sz w:val="16"/>
              </w:rPr>
            </w:pPr>
            <w:r>
              <w:rPr>
                <w:spacing w:val="-2"/>
                <w:sz w:val="16"/>
              </w:rPr>
              <w:t>0,044</w:t>
            </w:r>
          </w:p>
        </w:tc>
        <w:tc>
          <w:tcPr>
            <w:tcW w:w="1579" w:type="dxa"/>
            <w:tcBorders>
              <w:top w:val="nil"/>
              <w:bottom w:val="nil"/>
            </w:tcBorders>
          </w:tcPr>
          <w:p>
            <w:pPr>
              <w:pStyle w:val="TableParagraph"/>
              <w:spacing w:line="165" w:lineRule="exact"/>
              <w:ind w:right="335"/>
              <w:jc w:val="right"/>
              <w:rPr>
                <w:sz w:val="16"/>
              </w:rPr>
            </w:pPr>
            <w:r>
              <w:rPr>
                <w:spacing w:val="-2"/>
                <w:sz w:val="16"/>
              </w:rPr>
              <w:t>0,367±0,0023</w:t>
            </w:r>
          </w:p>
        </w:tc>
        <w:tc>
          <w:tcPr>
            <w:tcW w:w="1171" w:type="dxa"/>
            <w:tcBorders>
              <w:top w:val="nil"/>
              <w:bottom w:val="nil"/>
            </w:tcBorders>
          </w:tcPr>
          <w:p>
            <w:pPr>
              <w:pStyle w:val="TableParagraph"/>
              <w:spacing w:line="165" w:lineRule="exact"/>
              <w:ind w:left="19"/>
              <w:jc w:val="center"/>
              <w:rPr>
                <w:sz w:val="16"/>
              </w:rPr>
            </w:pPr>
            <w:r>
              <w:rPr>
                <w:spacing w:val="-2"/>
                <w:sz w:val="16"/>
              </w:rPr>
              <w:t>44,69</w:t>
            </w:r>
          </w:p>
        </w:tc>
        <w:tc>
          <w:tcPr>
            <w:tcW w:w="1080" w:type="dxa"/>
            <w:tcBorders>
              <w:top w:val="nil"/>
              <w:bottom w:val="nil"/>
            </w:tcBorders>
          </w:tcPr>
          <w:p>
            <w:pPr>
              <w:pStyle w:val="TableParagraph"/>
              <w:rPr>
                <w:sz w:val="12"/>
              </w:rPr>
            </w:pPr>
          </w:p>
        </w:tc>
      </w:tr>
      <w:tr>
        <w:trPr>
          <w:trHeight w:val="184" w:hRule="atLeast"/>
        </w:trPr>
        <w:tc>
          <w:tcPr>
            <w:tcW w:w="1819" w:type="dxa"/>
            <w:tcBorders>
              <w:top w:val="nil"/>
              <w:bottom w:val="nil"/>
            </w:tcBorders>
          </w:tcPr>
          <w:p>
            <w:pPr>
              <w:pStyle w:val="TableParagraph"/>
              <w:rPr>
                <w:sz w:val="12"/>
              </w:rPr>
            </w:pPr>
          </w:p>
        </w:tc>
        <w:tc>
          <w:tcPr>
            <w:tcW w:w="1617" w:type="dxa"/>
            <w:tcBorders>
              <w:top w:val="nil"/>
              <w:bottom w:val="nil"/>
            </w:tcBorders>
          </w:tcPr>
          <w:p>
            <w:pPr>
              <w:pStyle w:val="TableParagraph"/>
              <w:spacing w:line="165" w:lineRule="exact"/>
              <w:ind w:left="8" w:right="9"/>
              <w:jc w:val="center"/>
              <w:rPr>
                <w:sz w:val="16"/>
              </w:rPr>
            </w:pPr>
            <w:r>
              <w:rPr>
                <w:spacing w:val="-10"/>
                <w:sz w:val="16"/>
              </w:rPr>
              <w:t>1</w:t>
            </w:r>
          </w:p>
        </w:tc>
        <w:tc>
          <w:tcPr>
            <w:tcW w:w="1032" w:type="dxa"/>
            <w:gridSpan w:val="2"/>
            <w:tcBorders>
              <w:top w:val="nil"/>
              <w:bottom w:val="nil"/>
            </w:tcBorders>
          </w:tcPr>
          <w:p>
            <w:pPr>
              <w:pStyle w:val="TableParagraph"/>
              <w:spacing w:line="165" w:lineRule="exact"/>
              <w:ind w:left="336"/>
              <w:rPr>
                <w:sz w:val="16"/>
              </w:rPr>
            </w:pPr>
            <w:r>
              <w:rPr>
                <w:spacing w:val="-2"/>
                <w:sz w:val="16"/>
              </w:rPr>
              <w:t>0,052</w:t>
            </w:r>
          </w:p>
        </w:tc>
        <w:tc>
          <w:tcPr>
            <w:tcW w:w="1579" w:type="dxa"/>
            <w:tcBorders>
              <w:top w:val="nil"/>
              <w:bottom w:val="nil"/>
            </w:tcBorders>
          </w:tcPr>
          <w:p>
            <w:pPr>
              <w:pStyle w:val="TableParagraph"/>
              <w:spacing w:line="165" w:lineRule="exact"/>
              <w:ind w:right="335"/>
              <w:jc w:val="right"/>
              <w:rPr>
                <w:sz w:val="16"/>
              </w:rPr>
            </w:pPr>
            <w:r>
              <w:rPr>
                <w:spacing w:val="-2"/>
                <w:sz w:val="16"/>
              </w:rPr>
              <w:t>0,268±0,0328</w:t>
            </w:r>
          </w:p>
        </w:tc>
        <w:tc>
          <w:tcPr>
            <w:tcW w:w="1171" w:type="dxa"/>
            <w:tcBorders>
              <w:top w:val="nil"/>
              <w:bottom w:val="nil"/>
            </w:tcBorders>
          </w:tcPr>
          <w:p>
            <w:pPr>
              <w:pStyle w:val="TableParagraph"/>
              <w:spacing w:line="165" w:lineRule="exact"/>
              <w:ind w:left="19"/>
              <w:jc w:val="center"/>
              <w:rPr>
                <w:sz w:val="16"/>
              </w:rPr>
            </w:pPr>
            <w:r>
              <w:rPr>
                <w:spacing w:val="-2"/>
                <w:sz w:val="16"/>
              </w:rPr>
              <w:t>58,73</w:t>
            </w:r>
          </w:p>
        </w:tc>
        <w:tc>
          <w:tcPr>
            <w:tcW w:w="1080" w:type="dxa"/>
            <w:tcBorders>
              <w:top w:val="nil"/>
              <w:bottom w:val="nil"/>
            </w:tcBorders>
          </w:tcPr>
          <w:p>
            <w:pPr>
              <w:pStyle w:val="TableParagraph"/>
              <w:rPr>
                <w:sz w:val="12"/>
              </w:rPr>
            </w:pPr>
          </w:p>
        </w:tc>
      </w:tr>
      <w:tr>
        <w:trPr>
          <w:trHeight w:val="182" w:hRule="atLeast"/>
        </w:trPr>
        <w:tc>
          <w:tcPr>
            <w:tcW w:w="1819" w:type="dxa"/>
            <w:tcBorders>
              <w:top w:val="nil"/>
              <w:bottom w:val="nil"/>
            </w:tcBorders>
          </w:tcPr>
          <w:p>
            <w:pPr>
              <w:pStyle w:val="TableParagraph"/>
              <w:rPr>
                <w:sz w:val="12"/>
              </w:rPr>
            </w:pPr>
          </w:p>
        </w:tc>
        <w:tc>
          <w:tcPr>
            <w:tcW w:w="1617" w:type="dxa"/>
            <w:tcBorders>
              <w:top w:val="nil"/>
              <w:bottom w:val="nil"/>
            </w:tcBorders>
          </w:tcPr>
          <w:p>
            <w:pPr>
              <w:pStyle w:val="TableParagraph"/>
              <w:spacing w:line="162" w:lineRule="exact"/>
              <w:ind w:left="8" w:right="9"/>
              <w:jc w:val="center"/>
              <w:rPr>
                <w:sz w:val="16"/>
              </w:rPr>
            </w:pPr>
            <w:r>
              <w:rPr>
                <w:spacing w:val="-10"/>
                <w:sz w:val="16"/>
              </w:rPr>
              <w:t>5</w:t>
            </w:r>
          </w:p>
        </w:tc>
        <w:tc>
          <w:tcPr>
            <w:tcW w:w="1032" w:type="dxa"/>
            <w:gridSpan w:val="2"/>
            <w:tcBorders>
              <w:top w:val="nil"/>
              <w:bottom w:val="nil"/>
            </w:tcBorders>
          </w:tcPr>
          <w:p>
            <w:pPr>
              <w:pStyle w:val="TableParagraph"/>
              <w:spacing w:line="162" w:lineRule="exact"/>
              <w:ind w:left="336"/>
              <w:rPr>
                <w:sz w:val="16"/>
              </w:rPr>
            </w:pPr>
            <w:r>
              <w:rPr>
                <w:spacing w:val="-2"/>
                <w:sz w:val="16"/>
              </w:rPr>
              <w:t>0,049</w:t>
            </w:r>
          </w:p>
        </w:tc>
        <w:tc>
          <w:tcPr>
            <w:tcW w:w="1579" w:type="dxa"/>
            <w:tcBorders>
              <w:top w:val="nil"/>
              <w:bottom w:val="nil"/>
            </w:tcBorders>
          </w:tcPr>
          <w:p>
            <w:pPr>
              <w:pStyle w:val="TableParagraph"/>
              <w:spacing w:line="162" w:lineRule="exact"/>
              <w:ind w:right="335"/>
              <w:jc w:val="right"/>
              <w:rPr>
                <w:sz w:val="16"/>
              </w:rPr>
            </w:pPr>
            <w:r>
              <w:rPr>
                <w:spacing w:val="-2"/>
                <w:sz w:val="16"/>
              </w:rPr>
              <w:t>0,272±0,0014</w:t>
            </w:r>
          </w:p>
        </w:tc>
        <w:tc>
          <w:tcPr>
            <w:tcW w:w="1171" w:type="dxa"/>
            <w:tcBorders>
              <w:top w:val="nil"/>
              <w:bottom w:val="nil"/>
            </w:tcBorders>
          </w:tcPr>
          <w:p>
            <w:pPr>
              <w:pStyle w:val="TableParagraph"/>
              <w:spacing w:line="162" w:lineRule="exact"/>
              <w:ind w:left="19"/>
              <w:jc w:val="center"/>
              <w:rPr>
                <w:sz w:val="16"/>
              </w:rPr>
            </w:pPr>
            <w:r>
              <w:rPr>
                <w:spacing w:val="-2"/>
                <w:sz w:val="16"/>
              </w:rPr>
              <w:t>61,82</w:t>
            </w:r>
          </w:p>
        </w:tc>
        <w:tc>
          <w:tcPr>
            <w:tcW w:w="1080" w:type="dxa"/>
            <w:tcBorders>
              <w:top w:val="nil"/>
              <w:bottom w:val="nil"/>
            </w:tcBorders>
          </w:tcPr>
          <w:p>
            <w:pPr>
              <w:pStyle w:val="TableParagraph"/>
              <w:rPr>
                <w:sz w:val="12"/>
              </w:rPr>
            </w:pPr>
          </w:p>
        </w:tc>
      </w:tr>
      <w:tr>
        <w:trPr>
          <w:trHeight w:val="175" w:hRule="atLeast"/>
        </w:trPr>
        <w:tc>
          <w:tcPr>
            <w:tcW w:w="1819" w:type="dxa"/>
            <w:tcBorders>
              <w:top w:val="nil"/>
            </w:tcBorders>
          </w:tcPr>
          <w:p>
            <w:pPr>
              <w:pStyle w:val="TableParagraph"/>
              <w:rPr>
                <w:sz w:val="10"/>
              </w:rPr>
            </w:pPr>
          </w:p>
        </w:tc>
        <w:tc>
          <w:tcPr>
            <w:tcW w:w="1617" w:type="dxa"/>
            <w:tcBorders>
              <w:top w:val="nil"/>
            </w:tcBorders>
          </w:tcPr>
          <w:p>
            <w:pPr>
              <w:pStyle w:val="TableParagraph"/>
              <w:spacing w:line="156" w:lineRule="exact"/>
              <w:ind w:left="8" w:right="5"/>
              <w:jc w:val="center"/>
              <w:rPr>
                <w:sz w:val="16"/>
              </w:rPr>
            </w:pPr>
            <w:r>
              <w:rPr>
                <w:spacing w:val="-5"/>
                <w:sz w:val="16"/>
              </w:rPr>
              <w:t>10</w:t>
            </w:r>
          </w:p>
        </w:tc>
        <w:tc>
          <w:tcPr>
            <w:tcW w:w="1032" w:type="dxa"/>
            <w:gridSpan w:val="2"/>
            <w:tcBorders>
              <w:top w:val="nil"/>
            </w:tcBorders>
          </w:tcPr>
          <w:p>
            <w:pPr>
              <w:pStyle w:val="TableParagraph"/>
              <w:spacing w:line="156" w:lineRule="exact"/>
              <w:ind w:left="336"/>
              <w:rPr>
                <w:sz w:val="16"/>
              </w:rPr>
            </w:pPr>
            <w:r>
              <w:rPr>
                <w:spacing w:val="-2"/>
                <w:sz w:val="16"/>
              </w:rPr>
              <w:t>0,048</w:t>
            </w:r>
          </w:p>
        </w:tc>
        <w:tc>
          <w:tcPr>
            <w:tcW w:w="1579" w:type="dxa"/>
            <w:tcBorders>
              <w:top w:val="nil"/>
            </w:tcBorders>
          </w:tcPr>
          <w:p>
            <w:pPr>
              <w:pStyle w:val="TableParagraph"/>
              <w:spacing w:line="156" w:lineRule="exact"/>
              <w:ind w:right="335"/>
              <w:jc w:val="right"/>
              <w:rPr>
                <w:sz w:val="16"/>
              </w:rPr>
            </w:pPr>
            <w:r>
              <w:rPr>
                <w:spacing w:val="-2"/>
                <w:sz w:val="16"/>
              </w:rPr>
              <w:t>0,241±0,0028</w:t>
            </w:r>
          </w:p>
        </w:tc>
        <w:tc>
          <w:tcPr>
            <w:tcW w:w="1171" w:type="dxa"/>
            <w:tcBorders>
              <w:top w:val="nil"/>
            </w:tcBorders>
          </w:tcPr>
          <w:p>
            <w:pPr>
              <w:pStyle w:val="TableParagraph"/>
              <w:spacing w:line="156" w:lineRule="exact"/>
              <w:ind w:left="19"/>
              <w:jc w:val="center"/>
              <w:rPr>
                <w:sz w:val="16"/>
              </w:rPr>
            </w:pPr>
            <w:r>
              <w:rPr>
                <w:spacing w:val="-2"/>
                <w:sz w:val="16"/>
              </w:rPr>
              <w:t>66,95</w:t>
            </w:r>
          </w:p>
        </w:tc>
        <w:tc>
          <w:tcPr>
            <w:tcW w:w="1080" w:type="dxa"/>
            <w:tcBorders>
              <w:top w:val="nil"/>
            </w:tcBorders>
          </w:tcPr>
          <w:p>
            <w:pPr>
              <w:pStyle w:val="TableParagraph"/>
              <w:rPr>
                <w:sz w:val="10"/>
              </w:rPr>
            </w:pPr>
          </w:p>
        </w:tc>
      </w:tr>
      <w:tr>
        <w:trPr>
          <w:trHeight w:val="182" w:hRule="atLeast"/>
        </w:trPr>
        <w:tc>
          <w:tcPr>
            <w:tcW w:w="1819" w:type="dxa"/>
            <w:tcBorders>
              <w:right w:val="nil"/>
            </w:tcBorders>
          </w:tcPr>
          <w:p>
            <w:pPr>
              <w:pStyle w:val="TableParagraph"/>
              <w:rPr>
                <w:sz w:val="12"/>
              </w:rPr>
            </w:pPr>
          </w:p>
        </w:tc>
        <w:tc>
          <w:tcPr>
            <w:tcW w:w="2302" w:type="dxa"/>
            <w:gridSpan w:val="2"/>
            <w:tcBorders>
              <w:left w:val="nil"/>
              <w:right w:val="nil"/>
            </w:tcBorders>
          </w:tcPr>
          <w:p>
            <w:pPr>
              <w:pStyle w:val="TableParagraph"/>
              <w:spacing w:line="162" w:lineRule="exact"/>
              <w:ind w:left="854"/>
              <w:rPr>
                <w:sz w:val="16"/>
              </w:rPr>
            </w:pPr>
            <w:r>
              <w:rPr>
                <w:sz w:val="16"/>
              </w:rPr>
              <w:t>Regression</w:t>
            </w:r>
            <w:r>
              <w:rPr>
                <w:spacing w:val="-10"/>
                <w:sz w:val="16"/>
              </w:rPr>
              <w:t> </w:t>
            </w:r>
            <w:r>
              <w:rPr>
                <w:spacing w:val="-2"/>
                <w:sz w:val="16"/>
              </w:rPr>
              <w:t>equation</w:t>
            </w:r>
          </w:p>
        </w:tc>
        <w:tc>
          <w:tcPr>
            <w:tcW w:w="1926" w:type="dxa"/>
            <w:gridSpan w:val="2"/>
            <w:tcBorders>
              <w:left w:val="nil"/>
              <w:right w:val="nil"/>
            </w:tcBorders>
          </w:tcPr>
          <w:p>
            <w:pPr>
              <w:pStyle w:val="TableParagraph"/>
              <w:spacing w:line="162" w:lineRule="exact"/>
              <w:ind w:left="295"/>
              <w:rPr>
                <w:sz w:val="16"/>
              </w:rPr>
            </w:pPr>
            <w:r>
              <w:rPr>
                <w:sz w:val="16"/>
              </w:rPr>
              <w:t>y</w:t>
            </w:r>
            <w:r>
              <w:rPr>
                <w:spacing w:val="-5"/>
                <w:sz w:val="16"/>
              </w:rPr>
              <w:t> </w:t>
            </w:r>
            <w:r>
              <w:rPr>
                <w:sz w:val="16"/>
              </w:rPr>
              <w:t>=</w:t>
            </w:r>
            <w:r>
              <w:rPr>
                <w:spacing w:val="-1"/>
                <w:sz w:val="16"/>
              </w:rPr>
              <w:t> </w:t>
            </w:r>
            <w:r>
              <w:rPr>
                <w:sz w:val="16"/>
              </w:rPr>
              <w:t>47,11 +</w:t>
            </w:r>
            <w:r>
              <w:rPr>
                <w:spacing w:val="-1"/>
                <w:sz w:val="16"/>
              </w:rPr>
              <w:t> </w:t>
            </w:r>
            <w:r>
              <w:rPr>
                <w:spacing w:val="-2"/>
                <w:sz w:val="16"/>
              </w:rPr>
              <w:t>15,60x</w:t>
            </w:r>
          </w:p>
        </w:tc>
        <w:tc>
          <w:tcPr>
            <w:tcW w:w="1171" w:type="dxa"/>
            <w:tcBorders>
              <w:left w:val="nil"/>
              <w:right w:val="nil"/>
            </w:tcBorders>
          </w:tcPr>
          <w:p>
            <w:pPr>
              <w:pStyle w:val="TableParagraph"/>
              <w:rPr>
                <w:sz w:val="12"/>
              </w:rPr>
            </w:pPr>
          </w:p>
        </w:tc>
        <w:tc>
          <w:tcPr>
            <w:tcW w:w="1080" w:type="dxa"/>
            <w:tcBorders>
              <w:left w:val="nil"/>
            </w:tcBorders>
          </w:tcPr>
          <w:p>
            <w:pPr>
              <w:pStyle w:val="TableParagraph"/>
              <w:rPr>
                <w:sz w:val="12"/>
              </w:rPr>
            </w:pPr>
          </w:p>
        </w:tc>
      </w:tr>
      <w:tr>
        <w:trPr>
          <w:trHeight w:val="193" w:hRule="atLeast"/>
        </w:trPr>
        <w:tc>
          <w:tcPr>
            <w:tcW w:w="1819" w:type="dxa"/>
            <w:tcBorders>
              <w:bottom w:val="nil"/>
            </w:tcBorders>
          </w:tcPr>
          <w:p>
            <w:pPr>
              <w:pStyle w:val="TableParagraph"/>
              <w:spacing w:line="173" w:lineRule="exact"/>
              <w:ind w:left="12" w:right="2"/>
              <w:jc w:val="center"/>
              <w:rPr>
                <w:sz w:val="16"/>
              </w:rPr>
            </w:pPr>
            <w:r>
              <w:rPr>
                <w:i/>
                <w:spacing w:val="-4"/>
                <w:sz w:val="16"/>
              </w:rPr>
              <w:t>n</w:t>
            </w:r>
            <w:r>
              <w:rPr>
                <w:spacing w:val="-4"/>
                <w:sz w:val="16"/>
              </w:rPr>
              <w:t>-</w:t>
            </w:r>
            <w:r>
              <w:rPr>
                <w:spacing w:val="-2"/>
                <w:sz w:val="16"/>
              </w:rPr>
              <w:t>butanol</w:t>
            </w:r>
          </w:p>
        </w:tc>
        <w:tc>
          <w:tcPr>
            <w:tcW w:w="1617" w:type="dxa"/>
            <w:tcBorders>
              <w:bottom w:val="nil"/>
            </w:tcBorders>
          </w:tcPr>
          <w:p>
            <w:pPr>
              <w:pStyle w:val="TableParagraph"/>
              <w:spacing w:line="173" w:lineRule="exact"/>
              <w:ind w:left="8" w:right="5"/>
              <w:jc w:val="center"/>
              <w:rPr>
                <w:sz w:val="16"/>
              </w:rPr>
            </w:pPr>
            <w:r>
              <w:rPr>
                <w:spacing w:val="-5"/>
                <w:sz w:val="16"/>
              </w:rPr>
              <w:t>0,1</w:t>
            </w:r>
          </w:p>
        </w:tc>
        <w:tc>
          <w:tcPr>
            <w:tcW w:w="1032" w:type="dxa"/>
            <w:gridSpan w:val="2"/>
            <w:tcBorders>
              <w:bottom w:val="nil"/>
            </w:tcBorders>
          </w:tcPr>
          <w:p>
            <w:pPr>
              <w:pStyle w:val="TableParagraph"/>
              <w:spacing w:line="173" w:lineRule="exact"/>
              <w:ind w:left="336"/>
              <w:rPr>
                <w:sz w:val="16"/>
              </w:rPr>
            </w:pPr>
            <w:r>
              <w:rPr>
                <w:spacing w:val="-2"/>
                <w:sz w:val="16"/>
              </w:rPr>
              <w:t>0,028</w:t>
            </w:r>
          </w:p>
        </w:tc>
        <w:tc>
          <w:tcPr>
            <w:tcW w:w="1579" w:type="dxa"/>
            <w:tcBorders>
              <w:bottom w:val="nil"/>
            </w:tcBorders>
          </w:tcPr>
          <w:p>
            <w:pPr>
              <w:pStyle w:val="TableParagraph"/>
              <w:spacing w:line="173" w:lineRule="exact"/>
              <w:ind w:right="335"/>
              <w:jc w:val="right"/>
              <w:rPr>
                <w:sz w:val="16"/>
              </w:rPr>
            </w:pPr>
            <w:r>
              <w:rPr>
                <w:spacing w:val="-2"/>
                <w:sz w:val="16"/>
              </w:rPr>
              <w:t>0,333±0,0028</w:t>
            </w:r>
          </w:p>
        </w:tc>
        <w:tc>
          <w:tcPr>
            <w:tcW w:w="1171" w:type="dxa"/>
            <w:tcBorders>
              <w:bottom w:val="nil"/>
            </w:tcBorders>
          </w:tcPr>
          <w:p>
            <w:pPr>
              <w:pStyle w:val="TableParagraph"/>
              <w:spacing w:line="173" w:lineRule="exact"/>
              <w:ind w:left="19"/>
              <w:jc w:val="center"/>
              <w:rPr>
                <w:sz w:val="16"/>
              </w:rPr>
            </w:pPr>
            <w:r>
              <w:rPr>
                <w:spacing w:val="-2"/>
                <w:sz w:val="16"/>
              </w:rPr>
              <w:t>47,77</w:t>
            </w:r>
          </w:p>
        </w:tc>
        <w:tc>
          <w:tcPr>
            <w:tcW w:w="1080" w:type="dxa"/>
            <w:tcBorders>
              <w:bottom w:val="nil"/>
            </w:tcBorders>
          </w:tcPr>
          <w:p>
            <w:pPr>
              <w:pStyle w:val="TableParagraph"/>
              <w:spacing w:line="173" w:lineRule="exact"/>
              <w:ind w:right="387"/>
              <w:jc w:val="right"/>
              <w:rPr>
                <w:sz w:val="16"/>
              </w:rPr>
            </w:pPr>
            <w:r>
              <w:rPr>
                <w:spacing w:val="-4"/>
                <w:sz w:val="16"/>
              </w:rPr>
              <w:t>0,15</w:t>
            </w:r>
          </w:p>
        </w:tc>
      </w:tr>
      <w:tr>
        <w:trPr>
          <w:trHeight w:val="184" w:hRule="atLeast"/>
        </w:trPr>
        <w:tc>
          <w:tcPr>
            <w:tcW w:w="1819" w:type="dxa"/>
            <w:tcBorders>
              <w:top w:val="nil"/>
              <w:bottom w:val="nil"/>
            </w:tcBorders>
          </w:tcPr>
          <w:p>
            <w:pPr>
              <w:pStyle w:val="TableParagraph"/>
              <w:rPr>
                <w:sz w:val="12"/>
              </w:rPr>
            </w:pPr>
          </w:p>
        </w:tc>
        <w:tc>
          <w:tcPr>
            <w:tcW w:w="1617" w:type="dxa"/>
            <w:tcBorders>
              <w:top w:val="nil"/>
              <w:bottom w:val="nil"/>
            </w:tcBorders>
          </w:tcPr>
          <w:p>
            <w:pPr>
              <w:pStyle w:val="TableParagraph"/>
              <w:spacing w:line="165" w:lineRule="exact"/>
              <w:ind w:left="8" w:right="5"/>
              <w:jc w:val="center"/>
              <w:rPr>
                <w:sz w:val="16"/>
              </w:rPr>
            </w:pPr>
            <w:r>
              <w:rPr>
                <w:spacing w:val="-5"/>
                <w:sz w:val="16"/>
              </w:rPr>
              <w:t>0,5</w:t>
            </w:r>
          </w:p>
        </w:tc>
        <w:tc>
          <w:tcPr>
            <w:tcW w:w="1032" w:type="dxa"/>
            <w:gridSpan w:val="2"/>
            <w:tcBorders>
              <w:top w:val="nil"/>
              <w:bottom w:val="nil"/>
            </w:tcBorders>
          </w:tcPr>
          <w:p>
            <w:pPr>
              <w:pStyle w:val="TableParagraph"/>
              <w:spacing w:line="165" w:lineRule="exact"/>
              <w:ind w:left="336"/>
              <w:rPr>
                <w:sz w:val="16"/>
              </w:rPr>
            </w:pPr>
            <w:r>
              <w:rPr>
                <w:spacing w:val="-2"/>
                <w:sz w:val="16"/>
              </w:rPr>
              <w:t>0,032</w:t>
            </w:r>
          </w:p>
        </w:tc>
        <w:tc>
          <w:tcPr>
            <w:tcW w:w="1579" w:type="dxa"/>
            <w:tcBorders>
              <w:top w:val="nil"/>
              <w:bottom w:val="nil"/>
            </w:tcBorders>
          </w:tcPr>
          <w:p>
            <w:pPr>
              <w:pStyle w:val="TableParagraph"/>
              <w:spacing w:line="165" w:lineRule="exact"/>
              <w:ind w:right="335"/>
              <w:jc w:val="right"/>
              <w:rPr>
                <w:sz w:val="16"/>
              </w:rPr>
            </w:pPr>
            <w:r>
              <w:rPr>
                <w:spacing w:val="-2"/>
                <w:sz w:val="16"/>
              </w:rPr>
              <w:t>0,334±0,0007</w:t>
            </w:r>
          </w:p>
        </w:tc>
        <w:tc>
          <w:tcPr>
            <w:tcW w:w="1171" w:type="dxa"/>
            <w:tcBorders>
              <w:top w:val="nil"/>
              <w:bottom w:val="nil"/>
            </w:tcBorders>
          </w:tcPr>
          <w:p>
            <w:pPr>
              <w:pStyle w:val="TableParagraph"/>
              <w:spacing w:line="165" w:lineRule="exact"/>
              <w:ind w:left="19"/>
              <w:jc w:val="center"/>
              <w:rPr>
                <w:sz w:val="16"/>
              </w:rPr>
            </w:pPr>
            <w:r>
              <w:rPr>
                <w:spacing w:val="-2"/>
                <w:sz w:val="16"/>
              </w:rPr>
              <w:t>48,28</w:t>
            </w:r>
          </w:p>
        </w:tc>
        <w:tc>
          <w:tcPr>
            <w:tcW w:w="1080" w:type="dxa"/>
            <w:tcBorders>
              <w:top w:val="nil"/>
              <w:bottom w:val="nil"/>
            </w:tcBorders>
          </w:tcPr>
          <w:p>
            <w:pPr>
              <w:pStyle w:val="TableParagraph"/>
              <w:rPr>
                <w:sz w:val="12"/>
              </w:rPr>
            </w:pPr>
          </w:p>
        </w:tc>
      </w:tr>
      <w:tr>
        <w:trPr>
          <w:trHeight w:val="184" w:hRule="atLeast"/>
        </w:trPr>
        <w:tc>
          <w:tcPr>
            <w:tcW w:w="1819" w:type="dxa"/>
            <w:tcBorders>
              <w:top w:val="nil"/>
              <w:bottom w:val="nil"/>
            </w:tcBorders>
          </w:tcPr>
          <w:p>
            <w:pPr>
              <w:pStyle w:val="TableParagraph"/>
              <w:rPr>
                <w:sz w:val="12"/>
              </w:rPr>
            </w:pPr>
          </w:p>
        </w:tc>
        <w:tc>
          <w:tcPr>
            <w:tcW w:w="1617" w:type="dxa"/>
            <w:tcBorders>
              <w:top w:val="nil"/>
              <w:bottom w:val="nil"/>
            </w:tcBorders>
          </w:tcPr>
          <w:p>
            <w:pPr>
              <w:pStyle w:val="TableParagraph"/>
              <w:spacing w:line="165" w:lineRule="exact"/>
              <w:ind w:left="8" w:right="9"/>
              <w:jc w:val="center"/>
              <w:rPr>
                <w:sz w:val="16"/>
              </w:rPr>
            </w:pPr>
            <w:r>
              <w:rPr>
                <w:spacing w:val="-10"/>
                <w:sz w:val="16"/>
              </w:rPr>
              <w:t>1</w:t>
            </w:r>
          </w:p>
        </w:tc>
        <w:tc>
          <w:tcPr>
            <w:tcW w:w="1032" w:type="dxa"/>
            <w:gridSpan w:val="2"/>
            <w:tcBorders>
              <w:top w:val="nil"/>
              <w:bottom w:val="nil"/>
            </w:tcBorders>
          </w:tcPr>
          <w:p>
            <w:pPr>
              <w:pStyle w:val="TableParagraph"/>
              <w:spacing w:line="165" w:lineRule="exact"/>
              <w:ind w:left="336"/>
              <w:rPr>
                <w:sz w:val="16"/>
              </w:rPr>
            </w:pPr>
            <w:r>
              <w:rPr>
                <w:spacing w:val="-2"/>
                <w:sz w:val="16"/>
              </w:rPr>
              <w:t>0,125</w:t>
            </w:r>
          </w:p>
        </w:tc>
        <w:tc>
          <w:tcPr>
            <w:tcW w:w="1579" w:type="dxa"/>
            <w:tcBorders>
              <w:top w:val="nil"/>
              <w:bottom w:val="nil"/>
            </w:tcBorders>
          </w:tcPr>
          <w:p>
            <w:pPr>
              <w:pStyle w:val="TableParagraph"/>
              <w:spacing w:line="165" w:lineRule="exact"/>
              <w:ind w:right="335"/>
              <w:jc w:val="right"/>
              <w:rPr>
                <w:sz w:val="16"/>
              </w:rPr>
            </w:pPr>
            <w:r>
              <w:rPr>
                <w:spacing w:val="-2"/>
                <w:sz w:val="16"/>
              </w:rPr>
              <w:t>0,405±0,0021</w:t>
            </w:r>
          </w:p>
        </w:tc>
        <w:tc>
          <w:tcPr>
            <w:tcW w:w="1171" w:type="dxa"/>
            <w:tcBorders>
              <w:top w:val="nil"/>
              <w:bottom w:val="nil"/>
            </w:tcBorders>
          </w:tcPr>
          <w:p>
            <w:pPr>
              <w:pStyle w:val="TableParagraph"/>
              <w:spacing w:line="165" w:lineRule="exact"/>
              <w:ind w:left="19"/>
              <w:jc w:val="center"/>
              <w:rPr>
                <w:sz w:val="16"/>
              </w:rPr>
            </w:pPr>
            <w:r>
              <w:rPr>
                <w:spacing w:val="-2"/>
                <w:sz w:val="16"/>
              </w:rPr>
              <w:t>52,05</w:t>
            </w:r>
          </w:p>
        </w:tc>
        <w:tc>
          <w:tcPr>
            <w:tcW w:w="1080" w:type="dxa"/>
            <w:tcBorders>
              <w:top w:val="nil"/>
              <w:bottom w:val="nil"/>
            </w:tcBorders>
          </w:tcPr>
          <w:p>
            <w:pPr>
              <w:pStyle w:val="TableParagraph"/>
              <w:rPr>
                <w:sz w:val="12"/>
              </w:rPr>
            </w:pPr>
          </w:p>
        </w:tc>
      </w:tr>
      <w:tr>
        <w:trPr>
          <w:trHeight w:val="182" w:hRule="atLeast"/>
        </w:trPr>
        <w:tc>
          <w:tcPr>
            <w:tcW w:w="1819" w:type="dxa"/>
            <w:tcBorders>
              <w:top w:val="nil"/>
              <w:bottom w:val="nil"/>
            </w:tcBorders>
          </w:tcPr>
          <w:p>
            <w:pPr>
              <w:pStyle w:val="TableParagraph"/>
              <w:rPr>
                <w:sz w:val="12"/>
              </w:rPr>
            </w:pPr>
          </w:p>
        </w:tc>
        <w:tc>
          <w:tcPr>
            <w:tcW w:w="1617" w:type="dxa"/>
            <w:tcBorders>
              <w:top w:val="nil"/>
              <w:bottom w:val="nil"/>
            </w:tcBorders>
          </w:tcPr>
          <w:p>
            <w:pPr>
              <w:pStyle w:val="TableParagraph"/>
              <w:spacing w:line="162" w:lineRule="exact"/>
              <w:ind w:left="8" w:right="9"/>
              <w:jc w:val="center"/>
              <w:rPr>
                <w:sz w:val="16"/>
              </w:rPr>
            </w:pPr>
            <w:r>
              <w:rPr>
                <w:spacing w:val="-10"/>
                <w:sz w:val="16"/>
              </w:rPr>
              <w:t>5</w:t>
            </w:r>
          </w:p>
        </w:tc>
        <w:tc>
          <w:tcPr>
            <w:tcW w:w="1032" w:type="dxa"/>
            <w:gridSpan w:val="2"/>
            <w:tcBorders>
              <w:top w:val="nil"/>
              <w:bottom w:val="nil"/>
            </w:tcBorders>
          </w:tcPr>
          <w:p>
            <w:pPr>
              <w:pStyle w:val="TableParagraph"/>
              <w:spacing w:line="162" w:lineRule="exact"/>
              <w:ind w:left="336"/>
              <w:rPr>
                <w:sz w:val="16"/>
              </w:rPr>
            </w:pPr>
            <w:r>
              <w:rPr>
                <w:spacing w:val="-2"/>
                <w:sz w:val="16"/>
              </w:rPr>
              <w:t>0,030</w:t>
            </w:r>
          </w:p>
        </w:tc>
        <w:tc>
          <w:tcPr>
            <w:tcW w:w="1579" w:type="dxa"/>
            <w:tcBorders>
              <w:top w:val="nil"/>
              <w:bottom w:val="nil"/>
            </w:tcBorders>
          </w:tcPr>
          <w:p>
            <w:pPr>
              <w:pStyle w:val="TableParagraph"/>
              <w:spacing w:line="162" w:lineRule="exact"/>
              <w:ind w:right="335"/>
              <w:jc w:val="right"/>
              <w:rPr>
                <w:sz w:val="16"/>
              </w:rPr>
            </w:pPr>
            <w:r>
              <w:rPr>
                <w:spacing w:val="-2"/>
                <w:sz w:val="16"/>
              </w:rPr>
              <w:t>0,288±0,0014</w:t>
            </w:r>
          </w:p>
        </w:tc>
        <w:tc>
          <w:tcPr>
            <w:tcW w:w="1171" w:type="dxa"/>
            <w:tcBorders>
              <w:top w:val="nil"/>
              <w:bottom w:val="nil"/>
            </w:tcBorders>
          </w:tcPr>
          <w:p>
            <w:pPr>
              <w:pStyle w:val="TableParagraph"/>
              <w:spacing w:line="162" w:lineRule="exact"/>
              <w:ind w:left="19"/>
              <w:jc w:val="center"/>
              <w:rPr>
                <w:sz w:val="16"/>
              </w:rPr>
            </w:pPr>
            <w:r>
              <w:rPr>
                <w:spacing w:val="-2"/>
                <w:sz w:val="16"/>
              </w:rPr>
              <w:t>55,82</w:t>
            </w:r>
          </w:p>
        </w:tc>
        <w:tc>
          <w:tcPr>
            <w:tcW w:w="1080" w:type="dxa"/>
            <w:tcBorders>
              <w:top w:val="nil"/>
              <w:bottom w:val="nil"/>
            </w:tcBorders>
          </w:tcPr>
          <w:p>
            <w:pPr>
              <w:pStyle w:val="TableParagraph"/>
              <w:rPr>
                <w:sz w:val="12"/>
              </w:rPr>
            </w:pPr>
          </w:p>
        </w:tc>
      </w:tr>
      <w:tr>
        <w:trPr>
          <w:trHeight w:val="175" w:hRule="atLeast"/>
        </w:trPr>
        <w:tc>
          <w:tcPr>
            <w:tcW w:w="1819" w:type="dxa"/>
            <w:tcBorders>
              <w:top w:val="nil"/>
            </w:tcBorders>
          </w:tcPr>
          <w:p>
            <w:pPr>
              <w:pStyle w:val="TableParagraph"/>
              <w:rPr>
                <w:sz w:val="10"/>
              </w:rPr>
            </w:pPr>
          </w:p>
        </w:tc>
        <w:tc>
          <w:tcPr>
            <w:tcW w:w="1617" w:type="dxa"/>
            <w:tcBorders>
              <w:top w:val="nil"/>
            </w:tcBorders>
          </w:tcPr>
          <w:p>
            <w:pPr>
              <w:pStyle w:val="TableParagraph"/>
              <w:spacing w:line="156" w:lineRule="exact"/>
              <w:ind w:left="8" w:right="5"/>
              <w:jc w:val="center"/>
              <w:rPr>
                <w:sz w:val="16"/>
              </w:rPr>
            </w:pPr>
            <w:r>
              <w:rPr>
                <w:spacing w:val="-5"/>
                <w:sz w:val="16"/>
              </w:rPr>
              <w:t>10</w:t>
            </w:r>
          </w:p>
        </w:tc>
        <w:tc>
          <w:tcPr>
            <w:tcW w:w="1032" w:type="dxa"/>
            <w:gridSpan w:val="2"/>
            <w:tcBorders>
              <w:top w:val="nil"/>
            </w:tcBorders>
          </w:tcPr>
          <w:p>
            <w:pPr>
              <w:pStyle w:val="TableParagraph"/>
              <w:spacing w:line="156" w:lineRule="exact"/>
              <w:ind w:left="336"/>
              <w:rPr>
                <w:sz w:val="16"/>
              </w:rPr>
            </w:pPr>
            <w:r>
              <w:rPr>
                <w:spacing w:val="-2"/>
                <w:sz w:val="16"/>
              </w:rPr>
              <w:t>0,145</w:t>
            </w:r>
          </w:p>
        </w:tc>
        <w:tc>
          <w:tcPr>
            <w:tcW w:w="1579" w:type="dxa"/>
            <w:tcBorders>
              <w:top w:val="nil"/>
            </w:tcBorders>
          </w:tcPr>
          <w:p>
            <w:pPr>
              <w:pStyle w:val="TableParagraph"/>
              <w:spacing w:line="156" w:lineRule="exact"/>
              <w:ind w:right="335"/>
              <w:jc w:val="right"/>
              <w:rPr>
                <w:sz w:val="16"/>
              </w:rPr>
            </w:pPr>
            <w:r>
              <w:rPr>
                <w:spacing w:val="-2"/>
                <w:sz w:val="16"/>
              </w:rPr>
              <w:t>0,336±0,0014</w:t>
            </w:r>
          </w:p>
        </w:tc>
        <w:tc>
          <w:tcPr>
            <w:tcW w:w="1171" w:type="dxa"/>
            <w:tcBorders>
              <w:top w:val="nil"/>
            </w:tcBorders>
          </w:tcPr>
          <w:p>
            <w:pPr>
              <w:pStyle w:val="TableParagraph"/>
              <w:spacing w:line="156" w:lineRule="exact"/>
              <w:ind w:left="19"/>
              <w:jc w:val="center"/>
              <w:rPr>
                <w:sz w:val="16"/>
              </w:rPr>
            </w:pPr>
            <w:r>
              <w:rPr>
                <w:spacing w:val="-2"/>
                <w:sz w:val="16"/>
              </w:rPr>
              <w:t>65,14</w:t>
            </w:r>
          </w:p>
        </w:tc>
        <w:tc>
          <w:tcPr>
            <w:tcW w:w="1080" w:type="dxa"/>
            <w:tcBorders>
              <w:top w:val="nil"/>
            </w:tcBorders>
          </w:tcPr>
          <w:p>
            <w:pPr>
              <w:pStyle w:val="TableParagraph"/>
              <w:rPr>
                <w:sz w:val="10"/>
              </w:rPr>
            </w:pPr>
          </w:p>
        </w:tc>
      </w:tr>
      <w:tr>
        <w:trPr>
          <w:trHeight w:val="182" w:hRule="atLeast"/>
        </w:trPr>
        <w:tc>
          <w:tcPr>
            <w:tcW w:w="1819" w:type="dxa"/>
            <w:tcBorders>
              <w:right w:val="nil"/>
            </w:tcBorders>
          </w:tcPr>
          <w:p>
            <w:pPr>
              <w:pStyle w:val="TableParagraph"/>
              <w:rPr>
                <w:sz w:val="12"/>
              </w:rPr>
            </w:pPr>
          </w:p>
        </w:tc>
        <w:tc>
          <w:tcPr>
            <w:tcW w:w="2302" w:type="dxa"/>
            <w:gridSpan w:val="2"/>
            <w:tcBorders>
              <w:left w:val="nil"/>
              <w:right w:val="nil"/>
            </w:tcBorders>
          </w:tcPr>
          <w:p>
            <w:pPr>
              <w:pStyle w:val="TableParagraph"/>
              <w:spacing w:line="162" w:lineRule="exact"/>
              <w:ind w:left="854"/>
              <w:rPr>
                <w:sz w:val="16"/>
              </w:rPr>
            </w:pPr>
            <w:r>
              <w:rPr>
                <w:sz w:val="16"/>
              </w:rPr>
              <w:t>Regression</w:t>
            </w:r>
            <w:r>
              <w:rPr>
                <w:spacing w:val="-10"/>
                <w:sz w:val="16"/>
              </w:rPr>
              <w:t> </w:t>
            </w:r>
            <w:r>
              <w:rPr>
                <w:spacing w:val="-2"/>
                <w:sz w:val="16"/>
              </w:rPr>
              <w:t>equation</w:t>
            </w:r>
          </w:p>
        </w:tc>
        <w:tc>
          <w:tcPr>
            <w:tcW w:w="1926" w:type="dxa"/>
            <w:gridSpan w:val="2"/>
            <w:tcBorders>
              <w:left w:val="nil"/>
              <w:right w:val="nil"/>
            </w:tcBorders>
          </w:tcPr>
          <w:p>
            <w:pPr>
              <w:pStyle w:val="TableParagraph"/>
              <w:spacing w:line="162" w:lineRule="exact"/>
              <w:ind w:left="371"/>
              <w:rPr>
                <w:sz w:val="16"/>
              </w:rPr>
            </w:pPr>
            <w:r>
              <w:rPr>
                <w:sz w:val="16"/>
              </w:rPr>
              <w:t>y</w:t>
            </w:r>
            <w:r>
              <w:rPr>
                <w:spacing w:val="-1"/>
                <w:sz w:val="16"/>
              </w:rPr>
              <w:t> </w:t>
            </w:r>
            <w:r>
              <w:rPr>
                <w:sz w:val="16"/>
              </w:rPr>
              <w:t>=</w:t>
            </w:r>
            <w:r>
              <w:rPr>
                <w:spacing w:val="-1"/>
                <w:sz w:val="16"/>
              </w:rPr>
              <w:t> </w:t>
            </w:r>
            <w:r>
              <w:rPr>
                <w:sz w:val="16"/>
              </w:rPr>
              <w:t>48,3</w:t>
            </w:r>
            <w:r>
              <w:rPr>
                <w:spacing w:val="-1"/>
                <w:sz w:val="16"/>
              </w:rPr>
              <w:t> </w:t>
            </w:r>
            <w:r>
              <w:rPr>
                <w:sz w:val="16"/>
              </w:rPr>
              <w:t>+</w:t>
            </w:r>
            <w:r>
              <w:rPr>
                <w:spacing w:val="-1"/>
                <w:sz w:val="16"/>
              </w:rPr>
              <w:t> </w:t>
            </w:r>
            <w:r>
              <w:rPr>
                <w:spacing w:val="-2"/>
                <w:sz w:val="16"/>
              </w:rPr>
              <w:t>11,62x</w:t>
            </w:r>
          </w:p>
        </w:tc>
        <w:tc>
          <w:tcPr>
            <w:tcW w:w="1171" w:type="dxa"/>
            <w:tcBorders>
              <w:left w:val="nil"/>
              <w:right w:val="nil"/>
            </w:tcBorders>
          </w:tcPr>
          <w:p>
            <w:pPr>
              <w:pStyle w:val="TableParagraph"/>
              <w:rPr>
                <w:sz w:val="12"/>
              </w:rPr>
            </w:pPr>
          </w:p>
        </w:tc>
        <w:tc>
          <w:tcPr>
            <w:tcW w:w="1080" w:type="dxa"/>
            <w:tcBorders>
              <w:left w:val="nil"/>
            </w:tcBorders>
          </w:tcPr>
          <w:p>
            <w:pPr>
              <w:pStyle w:val="TableParagraph"/>
              <w:rPr>
                <w:sz w:val="12"/>
              </w:rPr>
            </w:pPr>
          </w:p>
        </w:tc>
      </w:tr>
      <w:tr>
        <w:trPr>
          <w:trHeight w:val="193" w:hRule="atLeast"/>
        </w:trPr>
        <w:tc>
          <w:tcPr>
            <w:tcW w:w="1819" w:type="dxa"/>
            <w:tcBorders>
              <w:bottom w:val="nil"/>
            </w:tcBorders>
          </w:tcPr>
          <w:p>
            <w:pPr>
              <w:pStyle w:val="TableParagraph"/>
              <w:spacing w:line="173" w:lineRule="exact"/>
              <w:ind w:left="12" w:right="8"/>
              <w:jc w:val="center"/>
              <w:rPr>
                <w:sz w:val="16"/>
              </w:rPr>
            </w:pPr>
            <w:r>
              <w:rPr>
                <w:spacing w:val="-2"/>
                <w:sz w:val="16"/>
              </w:rPr>
              <w:t>Water</w:t>
            </w:r>
          </w:p>
        </w:tc>
        <w:tc>
          <w:tcPr>
            <w:tcW w:w="1617" w:type="dxa"/>
            <w:tcBorders>
              <w:bottom w:val="nil"/>
            </w:tcBorders>
          </w:tcPr>
          <w:p>
            <w:pPr>
              <w:pStyle w:val="TableParagraph"/>
              <w:spacing w:line="173" w:lineRule="exact"/>
              <w:ind w:left="8" w:right="5"/>
              <w:jc w:val="center"/>
              <w:rPr>
                <w:sz w:val="16"/>
              </w:rPr>
            </w:pPr>
            <w:r>
              <w:rPr>
                <w:spacing w:val="-5"/>
                <w:sz w:val="16"/>
              </w:rPr>
              <w:t>0,1</w:t>
            </w:r>
          </w:p>
        </w:tc>
        <w:tc>
          <w:tcPr>
            <w:tcW w:w="1032" w:type="dxa"/>
            <w:gridSpan w:val="2"/>
            <w:tcBorders>
              <w:bottom w:val="nil"/>
            </w:tcBorders>
          </w:tcPr>
          <w:p>
            <w:pPr>
              <w:pStyle w:val="TableParagraph"/>
              <w:spacing w:line="173" w:lineRule="exact"/>
              <w:ind w:left="336"/>
              <w:rPr>
                <w:sz w:val="16"/>
              </w:rPr>
            </w:pPr>
            <w:r>
              <w:rPr>
                <w:spacing w:val="-2"/>
                <w:sz w:val="16"/>
              </w:rPr>
              <w:t>0,033</w:t>
            </w:r>
          </w:p>
        </w:tc>
        <w:tc>
          <w:tcPr>
            <w:tcW w:w="1579" w:type="dxa"/>
            <w:tcBorders>
              <w:bottom w:val="nil"/>
            </w:tcBorders>
          </w:tcPr>
          <w:p>
            <w:pPr>
              <w:pStyle w:val="TableParagraph"/>
              <w:spacing w:line="173" w:lineRule="exact"/>
              <w:ind w:right="335"/>
              <w:jc w:val="right"/>
              <w:rPr>
                <w:sz w:val="16"/>
              </w:rPr>
            </w:pPr>
            <w:r>
              <w:rPr>
                <w:spacing w:val="-2"/>
                <w:sz w:val="16"/>
              </w:rPr>
              <w:t>0,382±0,0014</w:t>
            </w:r>
          </w:p>
        </w:tc>
        <w:tc>
          <w:tcPr>
            <w:tcW w:w="1171" w:type="dxa"/>
            <w:tcBorders>
              <w:bottom w:val="nil"/>
            </w:tcBorders>
          </w:tcPr>
          <w:p>
            <w:pPr>
              <w:pStyle w:val="TableParagraph"/>
              <w:spacing w:line="173" w:lineRule="exact"/>
              <w:ind w:left="19"/>
              <w:jc w:val="center"/>
              <w:rPr>
                <w:sz w:val="16"/>
              </w:rPr>
            </w:pPr>
            <w:r>
              <w:rPr>
                <w:spacing w:val="-2"/>
                <w:sz w:val="16"/>
              </w:rPr>
              <w:t>40,24</w:t>
            </w:r>
          </w:p>
        </w:tc>
        <w:tc>
          <w:tcPr>
            <w:tcW w:w="1080" w:type="dxa"/>
            <w:tcBorders>
              <w:bottom w:val="nil"/>
            </w:tcBorders>
          </w:tcPr>
          <w:p>
            <w:pPr>
              <w:pStyle w:val="TableParagraph"/>
              <w:spacing w:line="173" w:lineRule="exact"/>
              <w:ind w:right="387"/>
              <w:jc w:val="right"/>
              <w:rPr>
                <w:sz w:val="16"/>
              </w:rPr>
            </w:pPr>
            <w:r>
              <w:rPr>
                <w:spacing w:val="-4"/>
                <w:sz w:val="16"/>
              </w:rPr>
              <w:t>0,43</w:t>
            </w:r>
          </w:p>
        </w:tc>
      </w:tr>
      <w:tr>
        <w:trPr>
          <w:trHeight w:val="184" w:hRule="atLeast"/>
        </w:trPr>
        <w:tc>
          <w:tcPr>
            <w:tcW w:w="1819" w:type="dxa"/>
            <w:tcBorders>
              <w:top w:val="nil"/>
              <w:bottom w:val="nil"/>
            </w:tcBorders>
          </w:tcPr>
          <w:p>
            <w:pPr>
              <w:pStyle w:val="TableParagraph"/>
              <w:rPr>
                <w:sz w:val="12"/>
              </w:rPr>
            </w:pPr>
          </w:p>
        </w:tc>
        <w:tc>
          <w:tcPr>
            <w:tcW w:w="1617" w:type="dxa"/>
            <w:tcBorders>
              <w:top w:val="nil"/>
              <w:bottom w:val="nil"/>
            </w:tcBorders>
          </w:tcPr>
          <w:p>
            <w:pPr>
              <w:pStyle w:val="TableParagraph"/>
              <w:spacing w:line="165" w:lineRule="exact"/>
              <w:ind w:left="8" w:right="5"/>
              <w:jc w:val="center"/>
              <w:rPr>
                <w:sz w:val="16"/>
              </w:rPr>
            </w:pPr>
            <w:r>
              <w:rPr>
                <w:spacing w:val="-5"/>
                <w:sz w:val="16"/>
              </w:rPr>
              <w:t>0,5</w:t>
            </w:r>
          </w:p>
        </w:tc>
        <w:tc>
          <w:tcPr>
            <w:tcW w:w="1032" w:type="dxa"/>
            <w:gridSpan w:val="2"/>
            <w:tcBorders>
              <w:top w:val="nil"/>
              <w:bottom w:val="nil"/>
            </w:tcBorders>
          </w:tcPr>
          <w:p>
            <w:pPr>
              <w:pStyle w:val="TableParagraph"/>
              <w:spacing w:line="165" w:lineRule="exact"/>
              <w:ind w:left="336"/>
              <w:rPr>
                <w:sz w:val="16"/>
              </w:rPr>
            </w:pPr>
            <w:r>
              <w:rPr>
                <w:spacing w:val="-2"/>
                <w:sz w:val="16"/>
              </w:rPr>
              <w:t>0,008</w:t>
            </w:r>
          </w:p>
        </w:tc>
        <w:tc>
          <w:tcPr>
            <w:tcW w:w="1579" w:type="dxa"/>
            <w:tcBorders>
              <w:top w:val="nil"/>
              <w:bottom w:val="nil"/>
            </w:tcBorders>
          </w:tcPr>
          <w:p>
            <w:pPr>
              <w:pStyle w:val="TableParagraph"/>
              <w:spacing w:line="165" w:lineRule="exact"/>
              <w:ind w:right="335"/>
              <w:jc w:val="right"/>
              <w:rPr>
                <w:sz w:val="16"/>
              </w:rPr>
            </w:pPr>
            <w:r>
              <w:rPr>
                <w:spacing w:val="-2"/>
                <w:sz w:val="16"/>
              </w:rPr>
              <w:t>0,332±0,0021</w:t>
            </w:r>
          </w:p>
        </w:tc>
        <w:tc>
          <w:tcPr>
            <w:tcW w:w="1171" w:type="dxa"/>
            <w:tcBorders>
              <w:top w:val="nil"/>
              <w:bottom w:val="nil"/>
            </w:tcBorders>
          </w:tcPr>
          <w:p>
            <w:pPr>
              <w:pStyle w:val="TableParagraph"/>
              <w:spacing w:line="165" w:lineRule="exact"/>
              <w:ind w:left="19"/>
              <w:jc w:val="center"/>
              <w:rPr>
                <w:sz w:val="16"/>
              </w:rPr>
            </w:pPr>
            <w:r>
              <w:rPr>
                <w:spacing w:val="-2"/>
                <w:sz w:val="16"/>
              </w:rPr>
              <w:t>44,52</w:t>
            </w:r>
          </w:p>
        </w:tc>
        <w:tc>
          <w:tcPr>
            <w:tcW w:w="1080" w:type="dxa"/>
            <w:tcBorders>
              <w:top w:val="nil"/>
              <w:bottom w:val="nil"/>
            </w:tcBorders>
          </w:tcPr>
          <w:p>
            <w:pPr>
              <w:pStyle w:val="TableParagraph"/>
              <w:rPr>
                <w:sz w:val="12"/>
              </w:rPr>
            </w:pPr>
          </w:p>
        </w:tc>
      </w:tr>
      <w:tr>
        <w:trPr>
          <w:trHeight w:val="184" w:hRule="atLeast"/>
        </w:trPr>
        <w:tc>
          <w:tcPr>
            <w:tcW w:w="1819" w:type="dxa"/>
            <w:tcBorders>
              <w:top w:val="nil"/>
              <w:bottom w:val="nil"/>
            </w:tcBorders>
          </w:tcPr>
          <w:p>
            <w:pPr>
              <w:pStyle w:val="TableParagraph"/>
              <w:rPr>
                <w:sz w:val="12"/>
              </w:rPr>
            </w:pPr>
          </w:p>
        </w:tc>
        <w:tc>
          <w:tcPr>
            <w:tcW w:w="1617" w:type="dxa"/>
            <w:tcBorders>
              <w:top w:val="nil"/>
              <w:bottom w:val="nil"/>
            </w:tcBorders>
          </w:tcPr>
          <w:p>
            <w:pPr>
              <w:pStyle w:val="TableParagraph"/>
              <w:spacing w:line="165" w:lineRule="exact"/>
              <w:ind w:left="8" w:right="9"/>
              <w:jc w:val="center"/>
              <w:rPr>
                <w:sz w:val="16"/>
              </w:rPr>
            </w:pPr>
            <w:r>
              <w:rPr>
                <w:spacing w:val="-10"/>
                <w:sz w:val="16"/>
              </w:rPr>
              <w:t>1</w:t>
            </w:r>
          </w:p>
        </w:tc>
        <w:tc>
          <w:tcPr>
            <w:tcW w:w="1032" w:type="dxa"/>
            <w:gridSpan w:val="2"/>
            <w:tcBorders>
              <w:top w:val="nil"/>
              <w:bottom w:val="nil"/>
            </w:tcBorders>
          </w:tcPr>
          <w:p>
            <w:pPr>
              <w:pStyle w:val="TableParagraph"/>
              <w:spacing w:line="165" w:lineRule="exact"/>
              <w:ind w:left="336"/>
              <w:rPr>
                <w:sz w:val="16"/>
              </w:rPr>
            </w:pPr>
            <w:r>
              <w:rPr>
                <w:spacing w:val="-2"/>
                <w:sz w:val="16"/>
              </w:rPr>
              <w:t>0,040</w:t>
            </w:r>
          </w:p>
        </w:tc>
        <w:tc>
          <w:tcPr>
            <w:tcW w:w="1579" w:type="dxa"/>
            <w:tcBorders>
              <w:top w:val="nil"/>
              <w:bottom w:val="nil"/>
            </w:tcBorders>
          </w:tcPr>
          <w:p>
            <w:pPr>
              <w:pStyle w:val="TableParagraph"/>
              <w:spacing w:line="165" w:lineRule="exact"/>
              <w:ind w:right="335"/>
              <w:jc w:val="right"/>
              <w:rPr>
                <w:sz w:val="16"/>
              </w:rPr>
            </w:pPr>
            <w:r>
              <w:rPr>
                <w:spacing w:val="-2"/>
                <w:sz w:val="16"/>
              </w:rPr>
              <w:t>0,372±0,0035</w:t>
            </w:r>
          </w:p>
        </w:tc>
        <w:tc>
          <w:tcPr>
            <w:tcW w:w="1171" w:type="dxa"/>
            <w:tcBorders>
              <w:top w:val="nil"/>
              <w:bottom w:val="nil"/>
            </w:tcBorders>
          </w:tcPr>
          <w:p>
            <w:pPr>
              <w:pStyle w:val="TableParagraph"/>
              <w:spacing w:line="165" w:lineRule="exact"/>
              <w:ind w:left="19"/>
              <w:jc w:val="center"/>
              <w:rPr>
                <w:sz w:val="16"/>
              </w:rPr>
            </w:pPr>
            <w:r>
              <w:rPr>
                <w:spacing w:val="-2"/>
                <w:sz w:val="16"/>
              </w:rPr>
              <w:t>43,15</w:t>
            </w:r>
          </w:p>
        </w:tc>
        <w:tc>
          <w:tcPr>
            <w:tcW w:w="1080" w:type="dxa"/>
            <w:tcBorders>
              <w:top w:val="nil"/>
              <w:bottom w:val="nil"/>
            </w:tcBorders>
          </w:tcPr>
          <w:p>
            <w:pPr>
              <w:pStyle w:val="TableParagraph"/>
              <w:rPr>
                <w:sz w:val="12"/>
              </w:rPr>
            </w:pPr>
          </w:p>
        </w:tc>
      </w:tr>
      <w:tr>
        <w:trPr>
          <w:trHeight w:val="182" w:hRule="atLeast"/>
        </w:trPr>
        <w:tc>
          <w:tcPr>
            <w:tcW w:w="1819" w:type="dxa"/>
            <w:tcBorders>
              <w:top w:val="nil"/>
              <w:bottom w:val="nil"/>
            </w:tcBorders>
          </w:tcPr>
          <w:p>
            <w:pPr>
              <w:pStyle w:val="TableParagraph"/>
              <w:rPr>
                <w:sz w:val="12"/>
              </w:rPr>
            </w:pPr>
          </w:p>
        </w:tc>
        <w:tc>
          <w:tcPr>
            <w:tcW w:w="1617" w:type="dxa"/>
            <w:tcBorders>
              <w:top w:val="nil"/>
              <w:bottom w:val="nil"/>
            </w:tcBorders>
          </w:tcPr>
          <w:p>
            <w:pPr>
              <w:pStyle w:val="TableParagraph"/>
              <w:spacing w:line="162" w:lineRule="exact"/>
              <w:ind w:left="8" w:right="9"/>
              <w:jc w:val="center"/>
              <w:rPr>
                <w:sz w:val="16"/>
              </w:rPr>
            </w:pPr>
            <w:r>
              <w:rPr>
                <w:spacing w:val="-10"/>
                <w:sz w:val="16"/>
              </w:rPr>
              <w:t>5</w:t>
            </w:r>
          </w:p>
        </w:tc>
        <w:tc>
          <w:tcPr>
            <w:tcW w:w="1032" w:type="dxa"/>
            <w:gridSpan w:val="2"/>
            <w:tcBorders>
              <w:top w:val="nil"/>
              <w:bottom w:val="nil"/>
            </w:tcBorders>
          </w:tcPr>
          <w:p>
            <w:pPr>
              <w:pStyle w:val="TableParagraph"/>
              <w:spacing w:line="162" w:lineRule="exact"/>
              <w:ind w:left="336"/>
              <w:rPr>
                <w:sz w:val="16"/>
              </w:rPr>
            </w:pPr>
            <w:r>
              <w:rPr>
                <w:spacing w:val="-2"/>
                <w:sz w:val="16"/>
              </w:rPr>
              <w:t>0,078</w:t>
            </w:r>
          </w:p>
        </w:tc>
        <w:tc>
          <w:tcPr>
            <w:tcW w:w="1579" w:type="dxa"/>
            <w:tcBorders>
              <w:top w:val="nil"/>
              <w:bottom w:val="nil"/>
            </w:tcBorders>
          </w:tcPr>
          <w:p>
            <w:pPr>
              <w:pStyle w:val="TableParagraph"/>
              <w:spacing w:line="162" w:lineRule="exact"/>
              <w:ind w:right="335"/>
              <w:jc w:val="right"/>
              <w:rPr>
                <w:sz w:val="16"/>
              </w:rPr>
            </w:pPr>
            <w:r>
              <w:rPr>
                <w:spacing w:val="-2"/>
                <w:sz w:val="16"/>
              </w:rPr>
              <w:t>0,289±0,0042</w:t>
            </w:r>
          </w:p>
        </w:tc>
        <w:tc>
          <w:tcPr>
            <w:tcW w:w="1171" w:type="dxa"/>
            <w:tcBorders>
              <w:top w:val="nil"/>
              <w:bottom w:val="nil"/>
            </w:tcBorders>
          </w:tcPr>
          <w:p>
            <w:pPr>
              <w:pStyle w:val="TableParagraph"/>
              <w:spacing w:line="162" w:lineRule="exact"/>
              <w:ind w:left="19"/>
              <w:jc w:val="center"/>
              <w:rPr>
                <w:sz w:val="16"/>
              </w:rPr>
            </w:pPr>
            <w:r>
              <w:rPr>
                <w:spacing w:val="-2"/>
                <w:sz w:val="16"/>
              </w:rPr>
              <w:t>62,33</w:t>
            </w:r>
          </w:p>
        </w:tc>
        <w:tc>
          <w:tcPr>
            <w:tcW w:w="1080" w:type="dxa"/>
            <w:tcBorders>
              <w:top w:val="nil"/>
              <w:bottom w:val="nil"/>
            </w:tcBorders>
          </w:tcPr>
          <w:p>
            <w:pPr>
              <w:pStyle w:val="TableParagraph"/>
              <w:rPr>
                <w:sz w:val="12"/>
              </w:rPr>
            </w:pPr>
          </w:p>
        </w:tc>
      </w:tr>
      <w:tr>
        <w:trPr>
          <w:trHeight w:val="175" w:hRule="atLeast"/>
        </w:trPr>
        <w:tc>
          <w:tcPr>
            <w:tcW w:w="1819" w:type="dxa"/>
            <w:tcBorders>
              <w:top w:val="nil"/>
            </w:tcBorders>
          </w:tcPr>
          <w:p>
            <w:pPr>
              <w:pStyle w:val="TableParagraph"/>
              <w:rPr>
                <w:sz w:val="10"/>
              </w:rPr>
            </w:pPr>
          </w:p>
        </w:tc>
        <w:tc>
          <w:tcPr>
            <w:tcW w:w="1617" w:type="dxa"/>
            <w:tcBorders>
              <w:top w:val="nil"/>
            </w:tcBorders>
          </w:tcPr>
          <w:p>
            <w:pPr>
              <w:pStyle w:val="TableParagraph"/>
              <w:spacing w:line="156" w:lineRule="exact"/>
              <w:ind w:left="8" w:right="5"/>
              <w:jc w:val="center"/>
              <w:rPr>
                <w:sz w:val="16"/>
              </w:rPr>
            </w:pPr>
            <w:r>
              <w:rPr>
                <w:spacing w:val="-5"/>
                <w:sz w:val="16"/>
              </w:rPr>
              <w:t>10</w:t>
            </w:r>
          </w:p>
        </w:tc>
        <w:tc>
          <w:tcPr>
            <w:tcW w:w="1032" w:type="dxa"/>
            <w:gridSpan w:val="2"/>
            <w:tcBorders>
              <w:top w:val="nil"/>
            </w:tcBorders>
          </w:tcPr>
          <w:p>
            <w:pPr>
              <w:pStyle w:val="TableParagraph"/>
              <w:spacing w:line="156" w:lineRule="exact"/>
              <w:ind w:left="336"/>
              <w:rPr>
                <w:sz w:val="16"/>
              </w:rPr>
            </w:pPr>
            <w:r>
              <w:rPr>
                <w:spacing w:val="-2"/>
                <w:sz w:val="16"/>
              </w:rPr>
              <w:t>0,028</w:t>
            </w:r>
          </w:p>
        </w:tc>
        <w:tc>
          <w:tcPr>
            <w:tcW w:w="1579" w:type="dxa"/>
            <w:tcBorders>
              <w:top w:val="nil"/>
            </w:tcBorders>
          </w:tcPr>
          <w:p>
            <w:pPr>
              <w:pStyle w:val="TableParagraph"/>
              <w:spacing w:line="156" w:lineRule="exact"/>
              <w:ind w:right="335"/>
              <w:jc w:val="right"/>
              <w:rPr>
                <w:sz w:val="16"/>
              </w:rPr>
            </w:pPr>
            <w:r>
              <w:rPr>
                <w:spacing w:val="-2"/>
                <w:sz w:val="16"/>
              </w:rPr>
              <w:t>0,238±0,0049</w:t>
            </w:r>
          </w:p>
        </w:tc>
        <w:tc>
          <w:tcPr>
            <w:tcW w:w="1171" w:type="dxa"/>
            <w:tcBorders>
              <w:top w:val="nil"/>
            </w:tcBorders>
          </w:tcPr>
          <w:p>
            <w:pPr>
              <w:pStyle w:val="TableParagraph"/>
              <w:spacing w:line="156" w:lineRule="exact"/>
              <w:ind w:left="19"/>
              <w:jc w:val="center"/>
              <w:rPr>
                <w:sz w:val="16"/>
              </w:rPr>
            </w:pPr>
            <w:r>
              <w:rPr>
                <w:spacing w:val="-2"/>
                <w:sz w:val="16"/>
              </w:rPr>
              <w:t>64,04</w:t>
            </w:r>
          </w:p>
        </w:tc>
        <w:tc>
          <w:tcPr>
            <w:tcW w:w="1080" w:type="dxa"/>
            <w:tcBorders>
              <w:top w:val="nil"/>
            </w:tcBorders>
          </w:tcPr>
          <w:p>
            <w:pPr>
              <w:pStyle w:val="TableParagraph"/>
              <w:rPr>
                <w:sz w:val="10"/>
              </w:rPr>
            </w:pPr>
          </w:p>
        </w:tc>
      </w:tr>
      <w:tr>
        <w:trPr>
          <w:trHeight w:val="181" w:hRule="atLeast"/>
        </w:trPr>
        <w:tc>
          <w:tcPr>
            <w:tcW w:w="1819" w:type="dxa"/>
            <w:tcBorders>
              <w:right w:val="nil"/>
            </w:tcBorders>
          </w:tcPr>
          <w:p>
            <w:pPr>
              <w:pStyle w:val="TableParagraph"/>
              <w:rPr>
                <w:sz w:val="12"/>
              </w:rPr>
            </w:pPr>
          </w:p>
        </w:tc>
        <w:tc>
          <w:tcPr>
            <w:tcW w:w="2302" w:type="dxa"/>
            <w:gridSpan w:val="2"/>
            <w:tcBorders>
              <w:left w:val="nil"/>
              <w:right w:val="nil"/>
            </w:tcBorders>
          </w:tcPr>
          <w:p>
            <w:pPr>
              <w:pStyle w:val="TableParagraph"/>
              <w:spacing w:line="162" w:lineRule="exact"/>
              <w:ind w:left="816"/>
              <w:rPr>
                <w:sz w:val="16"/>
              </w:rPr>
            </w:pPr>
            <w:r>
              <w:rPr>
                <w:sz w:val="16"/>
              </w:rPr>
              <w:t>Regression</w:t>
            </w:r>
            <w:r>
              <w:rPr>
                <w:spacing w:val="-10"/>
                <w:sz w:val="16"/>
              </w:rPr>
              <w:t> </w:t>
            </w:r>
            <w:r>
              <w:rPr>
                <w:spacing w:val="-2"/>
                <w:sz w:val="16"/>
              </w:rPr>
              <w:t>equation</w:t>
            </w:r>
          </w:p>
        </w:tc>
        <w:tc>
          <w:tcPr>
            <w:tcW w:w="1926" w:type="dxa"/>
            <w:gridSpan w:val="2"/>
            <w:tcBorders>
              <w:left w:val="nil"/>
              <w:right w:val="nil"/>
            </w:tcBorders>
          </w:tcPr>
          <w:p>
            <w:pPr>
              <w:pStyle w:val="TableParagraph"/>
              <w:spacing w:line="162" w:lineRule="exact"/>
              <w:ind w:left="333"/>
              <w:rPr>
                <w:sz w:val="16"/>
              </w:rPr>
            </w:pPr>
            <w:r>
              <w:rPr>
                <w:sz w:val="16"/>
              </w:rPr>
              <w:t>y</w:t>
            </w:r>
            <w:r>
              <w:rPr>
                <w:spacing w:val="-1"/>
                <w:sz w:val="16"/>
              </w:rPr>
              <w:t> </w:t>
            </w:r>
            <w:r>
              <w:rPr>
                <w:sz w:val="16"/>
              </w:rPr>
              <w:t>=</w:t>
            </w:r>
            <w:r>
              <w:rPr>
                <w:spacing w:val="-1"/>
                <w:sz w:val="16"/>
              </w:rPr>
              <w:t> </w:t>
            </w:r>
            <w:r>
              <w:rPr>
                <w:sz w:val="16"/>
              </w:rPr>
              <w:t>42,59 +</w:t>
            </w:r>
            <w:r>
              <w:rPr>
                <w:spacing w:val="-1"/>
                <w:sz w:val="16"/>
              </w:rPr>
              <w:t> </w:t>
            </w:r>
            <w:r>
              <w:rPr>
                <w:spacing w:val="-2"/>
                <w:sz w:val="16"/>
              </w:rPr>
              <w:t>17,43x</w:t>
            </w:r>
          </w:p>
        </w:tc>
        <w:tc>
          <w:tcPr>
            <w:tcW w:w="1171" w:type="dxa"/>
            <w:tcBorders>
              <w:left w:val="nil"/>
              <w:right w:val="nil"/>
            </w:tcBorders>
          </w:tcPr>
          <w:p>
            <w:pPr>
              <w:pStyle w:val="TableParagraph"/>
              <w:rPr>
                <w:sz w:val="12"/>
              </w:rPr>
            </w:pPr>
          </w:p>
        </w:tc>
        <w:tc>
          <w:tcPr>
            <w:tcW w:w="1080" w:type="dxa"/>
            <w:tcBorders>
              <w:left w:val="nil"/>
            </w:tcBorders>
          </w:tcPr>
          <w:p>
            <w:pPr>
              <w:pStyle w:val="TableParagraph"/>
              <w:rPr>
                <w:sz w:val="12"/>
              </w:rPr>
            </w:pPr>
          </w:p>
        </w:tc>
      </w:tr>
      <w:tr>
        <w:trPr>
          <w:trHeight w:val="186" w:hRule="atLeast"/>
        </w:trPr>
        <w:tc>
          <w:tcPr>
            <w:tcW w:w="1819" w:type="dxa"/>
            <w:tcBorders>
              <w:right w:val="nil"/>
            </w:tcBorders>
          </w:tcPr>
          <w:p>
            <w:pPr>
              <w:pStyle w:val="TableParagraph"/>
              <w:rPr>
                <w:sz w:val="12"/>
              </w:rPr>
            </w:pPr>
          </w:p>
        </w:tc>
        <w:tc>
          <w:tcPr>
            <w:tcW w:w="2302" w:type="dxa"/>
            <w:gridSpan w:val="2"/>
            <w:tcBorders>
              <w:left w:val="nil"/>
              <w:right w:val="nil"/>
            </w:tcBorders>
          </w:tcPr>
          <w:p>
            <w:pPr>
              <w:pStyle w:val="TableParagraph"/>
              <w:spacing w:line="167" w:lineRule="exact"/>
              <w:ind w:left="945"/>
              <w:rPr>
                <w:sz w:val="16"/>
              </w:rPr>
            </w:pPr>
            <w:r>
              <w:rPr>
                <w:sz w:val="16"/>
              </w:rPr>
              <w:t>Blank</w:t>
            </w:r>
            <w:r>
              <w:rPr>
                <w:spacing w:val="-8"/>
                <w:sz w:val="16"/>
              </w:rPr>
              <w:t> </w:t>
            </w:r>
            <w:r>
              <w:rPr>
                <w:spacing w:val="-2"/>
                <w:sz w:val="16"/>
              </w:rPr>
              <w:t>0.647</w:t>
            </w:r>
          </w:p>
        </w:tc>
        <w:tc>
          <w:tcPr>
            <w:tcW w:w="1926" w:type="dxa"/>
            <w:gridSpan w:val="2"/>
            <w:tcBorders>
              <w:left w:val="nil"/>
              <w:right w:val="nil"/>
            </w:tcBorders>
          </w:tcPr>
          <w:p>
            <w:pPr>
              <w:pStyle w:val="TableParagraph"/>
              <w:spacing w:line="167" w:lineRule="exact"/>
              <w:ind w:left="141"/>
              <w:rPr>
                <w:sz w:val="16"/>
              </w:rPr>
            </w:pPr>
            <w:r>
              <w:rPr>
                <w:sz w:val="16"/>
              </w:rPr>
              <w:t>Control</w:t>
            </w:r>
            <w:r>
              <w:rPr>
                <w:spacing w:val="-4"/>
                <w:sz w:val="16"/>
              </w:rPr>
              <w:t> </w:t>
            </w:r>
            <w:r>
              <w:rPr>
                <w:sz w:val="16"/>
              </w:rPr>
              <w:t>blank</w:t>
            </w:r>
            <w:r>
              <w:rPr>
                <w:spacing w:val="-5"/>
                <w:sz w:val="16"/>
              </w:rPr>
              <w:t> </w:t>
            </w:r>
            <w:r>
              <w:rPr>
                <w:spacing w:val="-2"/>
                <w:sz w:val="16"/>
              </w:rPr>
              <w:t>0.099</w:t>
            </w:r>
          </w:p>
        </w:tc>
        <w:tc>
          <w:tcPr>
            <w:tcW w:w="1171" w:type="dxa"/>
            <w:tcBorders>
              <w:left w:val="nil"/>
              <w:right w:val="nil"/>
            </w:tcBorders>
          </w:tcPr>
          <w:p>
            <w:pPr>
              <w:pStyle w:val="TableParagraph"/>
              <w:rPr>
                <w:sz w:val="12"/>
              </w:rPr>
            </w:pPr>
          </w:p>
        </w:tc>
        <w:tc>
          <w:tcPr>
            <w:tcW w:w="1080" w:type="dxa"/>
            <w:tcBorders>
              <w:left w:val="nil"/>
            </w:tcBorders>
          </w:tcPr>
          <w:p>
            <w:pPr>
              <w:pStyle w:val="TableParagraph"/>
              <w:rPr>
                <w:sz w:val="12"/>
              </w:rPr>
            </w:pPr>
          </w:p>
        </w:tc>
      </w:tr>
      <w:tr>
        <w:trPr>
          <w:trHeight w:val="193" w:hRule="atLeast"/>
        </w:trPr>
        <w:tc>
          <w:tcPr>
            <w:tcW w:w="1819" w:type="dxa"/>
            <w:tcBorders>
              <w:bottom w:val="nil"/>
            </w:tcBorders>
          </w:tcPr>
          <w:p>
            <w:pPr>
              <w:pStyle w:val="TableParagraph"/>
              <w:spacing w:line="173" w:lineRule="exact"/>
              <w:ind w:left="12" w:right="2"/>
              <w:jc w:val="center"/>
              <w:rPr>
                <w:sz w:val="16"/>
              </w:rPr>
            </w:pPr>
            <w:r>
              <w:rPr>
                <w:spacing w:val="-2"/>
                <w:sz w:val="16"/>
              </w:rPr>
              <w:t>Allopurinol</w:t>
            </w:r>
          </w:p>
        </w:tc>
        <w:tc>
          <w:tcPr>
            <w:tcW w:w="1617" w:type="dxa"/>
            <w:tcBorders>
              <w:bottom w:val="nil"/>
            </w:tcBorders>
          </w:tcPr>
          <w:p>
            <w:pPr>
              <w:pStyle w:val="TableParagraph"/>
              <w:spacing w:line="173" w:lineRule="exact"/>
              <w:ind w:left="8" w:right="5"/>
              <w:jc w:val="center"/>
              <w:rPr>
                <w:sz w:val="16"/>
              </w:rPr>
            </w:pPr>
            <w:r>
              <w:rPr>
                <w:spacing w:val="-5"/>
                <w:sz w:val="16"/>
              </w:rPr>
              <w:t>0,1</w:t>
            </w:r>
          </w:p>
        </w:tc>
        <w:tc>
          <w:tcPr>
            <w:tcW w:w="1032" w:type="dxa"/>
            <w:gridSpan w:val="2"/>
            <w:tcBorders>
              <w:bottom w:val="nil"/>
            </w:tcBorders>
          </w:tcPr>
          <w:p>
            <w:pPr>
              <w:pStyle w:val="TableParagraph"/>
              <w:spacing w:line="173" w:lineRule="exact"/>
              <w:ind w:left="336"/>
              <w:rPr>
                <w:sz w:val="16"/>
              </w:rPr>
            </w:pPr>
            <w:r>
              <w:rPr>
                <w:spacing w:val="-2"/>
                <w:sz w:val="16"/>
              </w:rPr>
              <w:t>0,024</w:t>
            </w:r>
          </w:p>
        </w:tc>
        <w:tc>
          <w:tcPr>
            <w:tcW w:w="1579" w:type="dxa"/>
            <w:tcBorders>
              <w:bottom w:val="nil"/>
            </w:tcBorders>
          </w:tcPr>
          <w:p>
            <w:pPr>
              <w:pStyle w:val="TableParagraph"/>
              <w:spacing w:line="173" w:lineRule="exact"/>
              <w:ind w:left="245"/>
              <w:rPr>
                <w:sz w:val="16"/>
              </w:rPr>
            </w:pPr>
            <w:r>
              <w:rPr>
                <w:spacing w:val="-2"/>
                <w:sz w:val="16"/>
              </w:rPr>
              <w:t>0,333±0,0028</w:t>
            </w:r>
          </w:p>
        </w:tc>
        <w:tc>
          <w:tcPr>
            <w:tcW w:w="1171" w:type="dxa"/>
            <w:tcBorders>
              <w:bottom w:val="nil"/>
            </w:tcBorders>
          </w:tcPr>
          <w:p>
            <w:pPr>
              <w:pStyle w:val="TableParagraph"/>
              <w:spacing w:line="173" w:lineRule="exact"/>
              <w:ind w:left="19"/>
              <w:jc w:val="center"/>
              <w:rPr>
                <w:sz w:val="16"/>
              </w:rPr>
            </w:pPr>
            <w:r>
              <w:rPr>
                <w:spacing w:val="-2"/>
                <w:sz w:val="16"/>
              </w:rPr>
              <w:t>45,11</w:t>
            </w:r>
          </w:p>
        </w:tc>
        <w:tc>
          <w:tcPr>
            <w:tcW w:w="1080" w:type="dxa"/>
            <w:tcBorders>
              <w:bottom w:val="nil"/>
            </w:tcBorders>
          </w:tcPr>
          <w:p>
            <w:pPr>
              <w:pStyle w:val="TableParagraph"/>
              <w:spacing w:line="173" w:lineRule="exact"/>
              <w:ind w:right="387"/>
              <w:jc w:val="right"/>
              <w:rPr>
                <w:sz w:val="16"/>
              </w:rPr>
            </w:pPr>
            <w:r>
              <w:rPr>
                <w:spacing w:val="-4"/>
                <w:sz w:val="16"/>
              </w:rPr>
              <w:t>0.02</w:t>
            </w:r>
          </w:p>
        </w:tc>
      </w:tr>
      <w:tr>
        <w:trPr>
          <w:trHeight w:val="182" w:hRule="atLeast"/>
        </w:trPr>
        <w:tc>
          <w:tcPr>
            <w:tcW w:w="1819" w:type="dxa"/>
            <w:tcBorders>
              <w:top w:val="nil"/>
              <w:bottom w:val="nil"/>
            </w:tcBorders>
          </w:tcPr>
          <w:p>
            <w:pPr>
              <w:pStyle w:val="TableParagraph"/>
              <w:rPr>
                <w:sz w:val="12"/>
              </w:rPr>
            </w:pPr>
          </w:p>
        </w:tc>
        <w:tc>
          <w:tcPr>
            <w:tcW w:w="1617" w:type="dxa"/>
            <w:tcBorders>
              <w:top w:val="nil"/>
              <w:bottom w:val="nil"/>
            </w:tcBorders>
          </w:tcPr>
          <w:p>
            <w:pPr>
              <w:pStyle w:val="TableParagraph"/>
              <w:spacing w:line="162" w:lineRule="exact"/>
              <w:ind w:left="9" w:right="1"/>
              <w:jc w:val="center"/>
              <w:rPr>
                <w:sz w:val="16"/>
              </w:rPr>
            </w:pPr>
            <w:r>
              <w:rPr>
                <w:spacing w:val="-4"/>
                <w:sz w:val="16"/>
              </w:rPr>
              <w:t>0,25</w:t>
            </w:r>
          </w:p>
        </w:tc>
        <w:tc>
          <w:tcPr>
            <w:tcW w:w="1032" w:type="dxa"/>
            <w:gridSpan w:val="2"/>
            <w:tcBorders>
              <w:top w:val="nil"/>
              <w:bottom w:val="nil"/>
            </w:tcBorders>
          </w:tcPr>
          <w:p>
            <w:pPr>
              <w:pStyle w:val="TableParagraph"/>
              <w:spacing w:line="162" w:lineRule="exact"/>
              <w:ind w:left="336"/>
              <w:rPr>
                <w:sz w:val="16"/>
              </w:rPr>
            </w:pPr>
            <w:r>
              <w:rPr>
                <w:spacing w:val="-2"/>
                <w:sz w:val="16"/>
              </w:rPr>
              <w:t>0,024</w:t>
            </w:r>
          </w:p>
        </w:tc>
        <w:tc>
          <w:tcPr>
            <w:tcW w:w="1579" w:type="dxa"/>
            <w:tcBorders>
              <w:top w:val="nil"/>
              <w:bottom w:val="nil"/>
            </w:tcBorders>
          </w:tcPr>
          <w:p>
            <w:pPr>
              <w:pStyle w:val="TableParagraph"/>
              <w:spacing w:line="162" w:lineRule="exact"/>
              <w:ind w:right="335"/>
              <w:jc w:val="right"/>
              <w:rPr>
                <w:sz w:val="16"/>
              </w:rPr>
            </w:pPr>
            <w:r>
              <w:rPr>
                <w:spacing w:val="-2"/>
                <w:sz w:val="16"/>
              </w:rPr>
              <w:t>0,275±0,0353</w:t>
            </w:r>
          </w:p>
        </w:tc>
        <w:tc>
          <w:tcPr>
            <w:tcW w:w="1171" w:type="dxa"/>
            <w:tcBorders>
              <w:top w:val="nil"/>
              <w:bottom w:val="nil"/>
            </w:tcBorders>
          </w:tcPr>
          <w:p>
            <w:pPr>
              <w:pStyle w:val="TableParagraph"/>
              <w:spacing w:line="162" w:lineRule="exact"/>
              <w:ind w:left="19"/>
              <w:jc w:val="center"/>
              <w:rPr>
                <w:sz w:val="16"/>
              </w:rPr>
            </w:pPr>
            <w:r>
              <w:rPr>
                <w:spacing w:val="-2"/>
                <w:sz w:val="16"/>
              </w:rPr>
              <w:t>55,42</w:t>
            </w:r>
          </w:p>
        </w:tc>
        <w:tc>
          <w:tcPr>
            <w:tcW w:w="1080" w:type="dxa"/>
            <w:tcBorders>
              <w:top w:val="nil"/>
              <w:bottom w:val="nil"/>
            </w:tcBorders>
          </w:tcPr>
          <w:p>
            <w:pPr>
              <w:pStyle w:val="TableParagraph"/>
              <w:rPr>
                <w:sz w:val="12"/>
              </w:rPr>
            </w:pPr>
          </w:p>
        </w:tc>
      </w:tr>
      <w:tr>
        <w:trPr>
          <w:trHeight w:val="184" w:hRule="atLeast"/>
        </w:trPr>
        <w:tc>
          <w:tcPr>
            <w:tcW w:w="1819" w:type="dxa"/>
            <w:tcBorders>
              <w:top w:val="nil"/>
              <w:bottom w:val="nil"/>
            </w:tcBorders>
          </w:tcPr>
          <w:p>
            <w:pPr>
              <w:pStyle w:val="TableParagraph"/>
              <w:rPr>
                <w:sz w:val="12"/>
              </w:rPr>
            </w:pPr>
          </w:p>
        </w:tc>
        <w:tc>
          <w:tcPr>
            <w:tcW w:w="1617" w:type="dxa"/>
            <w:tcBorders>
              <w:top w:val="nil"/>
              <w:bottom w:val="nil"/>
            </w:tcBorders>
          </w:tcPr>
          <w:p>
            <w:pPr>
              <w:pStyle w:val="TableParagraph"/>
              <w:spacing w:line="165" w:lineRule="exact"/>
              <w:ind w:left="8" w:right="5"/>
              <w:jc w:val="center"/>
              <w:rPr>
                <w:sz w:val="16"/>
              </w:rPr>
            </w:pPr>
            <w:r>
              <w:rPr>
                <w:spacing w:val="-5"/>
                <w:sz w:val="16"/>
              </w:rPr>
              <w:t>0,5</w:t>
            </w:r>
          </w:p>
        </w:tc>
        <w:tc>
          <w:tcPr>
            <w:tcW w:w="1032" w:type="dxa"/>
            <w:gridSpan w:val="2"/>
            <w:tcBorders>
              <w:top w:val="nil"/>
              <w:bottom w:val="nil"/>
            </w:tcBorders>
          </w:tcPr>
          <w:p>
            <w:pPr>
              <w:pStyle w:val="TableParagraph"/>
              <w:spacing w:line="165" w:lineRule="exact"/>
              <w:ind w:left="336"/>
              <w:rPr>
                <w:sz w:val="16"/>
              </w:rPr>
            </w:pPr>
            <w:r>
              <w:rPr>
                <w:spacing w:val="-2"/>
                <w:sz w:val="16"/>
              </w:rPr>
              <w:t>0,028</w:t>
            </w:r>
          </w:p>
        </w:tc>
        <w:tc>
          <w:tcPr>
            <w:tcW w:w="1579" w:type="dxa"/>
            <w:tcBorders>
              <w:top w:val="nil"/>
              <w:bottom w:val="nil"/>
            </w:tcBorders>
          </w:tcPr>
          <w:p>
            <w:pPr>
              <w:pStyle w:val="TableParagraph"/>
              <w:spacing w:line="165" w:lineRule="exact"/>
              <w:ind w:right="335"/>
              <w:jc w:val="right"/>
              <w:rPr>
                <w:sz w:val="16"/>
              </w:rPr>
            </w:pPr>
            <w:r>
              <w:rPr>
                <w:spacing w:val="-2"/>
                <w:sz w:val="16"/>
              </w:rPr>
              <w:t>0,171±0,0042</w:t>
            </w:r>
          </w:p>
        </w:tc>
        <w:tc>
          <w:tcPr>
            <w:tcW w:w="1171" w:type="dxa"/>
            <w:tcBorders>
              <w:top w:val="nil"/>
              <w:bottom w:val="nil"/>
            </w:tcBorders>
          </w:tcPr>
          <w:p>
            <w:pPr>
              <w:pStyle w:val="TableParagraph"/>
              <w:spacing w:line="165" w:lineRule="exact"/>
              <w:ind w:left="19"/>
              <w:jc w:val="center"/>
              <w:rPr>
                <w:sz w:val="16"/>
              </w:rPr>
            </w:pPr>
            <w:r>
              <w:rPr>
                <w:spacing w:val="-2"/>
                <w:sz w:val="16"/>
              </w:rPr>
              <w:t>74,60</w:t>
            </w:r>
          </w:p>
        </w:tc>
        <w:tc>
          <w:tcPr>
            <w:tcW w:w="1080" w:type="dxa"/>
            <w:tcBorders>
              <w:top w:val="nil"/>
              <w:bottom w:val="nil"/>
            </w:tcBorders>
          </w:tcPr>
          <w:p>
            <w:pPr>
              <w:pStyle w:val="TableParagraph"/>
              <w:rPr>
                <w:sz w:val="12"/>
              </w:rPr>
            </w:pPr>
          </w:p>
        </w:tc>
      </w:tr>
      <w:tr>
        <w:trPr>
          <w:trHeight w:val="173" w:hRule="atLeast"/>
        </w:trPr>
        <w:tc>
          <w:tcPr>
            <w:tcW w:w="1819" w:type="dxa"/>
            <w:tcBorders>
              <w:top w:val="nil"/>
            </w:tcBorders>
          </w:tcPr>
          <w:p>
            <w:pPr>
              <w:pStyle w:val="TableParagraph"/>
              <w:rPr>
                <w:sz w:val="10"/>
              </w:rPr>
            </w:pPr>
          </w:p>
        </w:tc>
        <w:tc>
          <w:tcPr>
            <w:tcW w:w="1617" w:type="dxa"/>
            <w:tcBorders>
              <w:top w:val="nil"/>
            </w:tcBorders>
          </w:tcPr>
          <w:p>
            <w:pPr>
              <w:pStyle w:val="TableParagraph"/>
              <w:spacing w:line="153" w:lineRule="exact"/>
              <w:ind w:left="8" w:right="9"/>
              <w:jc w:val="center"/>
              <w:rPr>
                <w:sz w:val="16"/>
              </w:rPr>
            </w:pPr>
            <w:r>
              <w:rPr>
                <w:spacing w:val="-10"/>
                <w:sz w:val="16"/>
              </w:rPr>
              <w:t>1</w:t>
            </w:r>
          </w:p>
        </w:tc>
        <w:tc>
          <w:tcPr>
            <w:tcW w:w="1032" w:type="dxa"/>
            <w:gridSpan w:val="2"/>
            <w:tcBorders>
              <w:top w:val="nil"/>
            </w:tcBorders>
          </w:tcPr>
          <w:p>
            <w:pPr>
              <w:pStyle w:val="TableParagraph"/>
              <w:spacing w:line="153" w:lineRule="exact"/>
              <w:ind w:left="336"/>
              <w:rPr>
                <w:sz w:val="16"/>
              </w:rPr>
            </w:pPr>
            <w:r>
              <w:rPr>
                <w:spacing w:val="-2"/>
                <w:sz w:val="16"/>
              </w:rPr>
              <w:t>0,034</w:t>
            </w:r>
          </w:p>
        </w:tc>
        <w:tc>
          <w:tcPr>
            <w:tcW w:w="1579" w:type="dxa"/>
            <w:tcBorders>
              <w:top w:val="nil"/>
            </w:tcBorders>
          </w:tcPr>
          <w:p>
            <w:pPr>
              <w:pStyle w:val="TableParagraph"/>
              <w:spacing w:line="153" w:lineRule="exact"/>
              <w:ind w:right="335"/>
              <w:jc w:val="right"/>
              <w:rPr>
                <w:sz w:val="16"/>
              </w:rPr>
            </w:pPr>
            <w:r>
              <w:rPr>
                <w:spacing w:val="-2"/>
                <w:sz w:val="16"/>
              </w:rPr>
              <w:t>0,104±0,0014</w:t>
            </w:r>
          </w:p>
        </w:tc>
        <w:tc>
          <w:tcPr>
            <w:tcW w:w="1171" w:type="dxa"/>
            <w:tcBorders>
              <w:top w:val="nil"/>
            </w:tcBorders>
          </w:tcPr>
          <w:p>
            <w:pPr>
              <w:pStyle w:val="TableParagraph"/>
              <w:spacing w:line="153" w:lineRule="exact"/>
              <w:ind w:left="19"/>
              <w:jc w:val="center"/>
              <w:rPr>
                <w:sz w:val="16"/>
              </w:rPr>
            </w:pPr>
            <w:r>
              <w:rPr>
                <w:spacing w:val="-2"/>
                <w:sz w:val="16"/>
              </w:rPr>
              <w:t>87,56</w:t>
            </w:r>
          </w:p>
        </w:tc>
        <w:tc>
          <w:tcPr>
            <w:tcW w:w="1080" w:type="dxa"/>
            <w:tcBorders>
              <w:top w:val="nil"/>
            </w:tcBorders>
          </w:tcPr>
          <w:p>
            <w:pPr>
              <w:pStyle w:val="TableParagraph"/>
              <w:rPr>
                <w:sz w:val="10"/>
              </w:rPr>
            </w:pPr>
          </w:p>
        </w:tc>
      </w:tr>
      <w:tr>
        <w:trPr>
          <w:trHeight w:val="182" w:hRule="atLeast"/>
        </w:trPr>
        <w:tc>
          <w:tcPr>
            <w:tcW w:w="1819" w:type="dxa"/>
            <w:tcBorders>
              <w:right w:val="nil"/>
            </w:tcBorders>
          </w:tcPr>
          <w:p>
            <w:pPr>
              <w:pStyle w:val="TableParagraph"/>
              <w:rPr>
                <w:sz w:val="12"/>
              </w:rPr>
            </w:pPr>
          </w:p>
        </w:tc>
        <w:tc>
          <w:tcPr>
            <w:tcW w:w="2302" w:type="dxa"/>
            <w:gridSpan w:val="2"/>
            <w:tcBorders>
              <w:left w:val="nil"/>
              <w:right w:val="nil"/>
            </w:tcBorders>
          </w:tcPr>
          <w:p>
            <w:pPr>
              <w:pStyle w:val="TableParagraph"/>
              <w:spacing w:line="162" w:lineRule="exact"/>
              <w:ind w:left="715"/>
              <w:rPr>
                <w:sz w:val="16"/>
              </w:rPr>
            </w:pPr>
            <w:r>
              <w:rPr>
                <w:sz w:val="16"/>
              </w:rPr>
              <w:t>Regression</w:t>
            </w:r>
            <w:r>
              <w:rPr>
                <w:spacing w:val="-10"/>
                <w:sz w:val="16"/>
              </w:rPr>
              <w:t> </w:t>
            </w:r>
            <w:r>
              <w:rPr>
                <w:spacing w:val="-2"/>
                <w:sz w:val="16"/>
              </w:rPr>
              <w:t>equation</w:t>
            </w:r>
          </w:p>
        </w:tc>
        <w:tc>
          <w:tcPr>
            <w:tcW w:w="1926" w:type="dxa"/>
            <w:gridSpan w:val="2"/>
            <w:tcBorders>
              <w:left w:val="nil"/>
              <w:right w:val="nil"/>
            </w:tcBorders>
          </w:tcPr>
          <w:p>
            <w:pPr>
              <w:pStyle w:val="TableParagraph"/>
              <w:spacing w:line="162" w:lineRule="exact"/>
              <w:ind w:left="352"/>
              <w:rPr>
                <w:sz w:val="16"/>
              </w:rPr>
            </w:pPr>
            <w:r>
              <w:rPr>
                <w:sz w:val="16"/>
              </w:rPr>
              <w:t>y</w:t>
            </w:r>
            <w:r>
              <w:rPr>
                <w:spacing w:val="-1"/>
                <w:sz w:val="16"/>
              </w:rPr>
              <w:t> </w:t>
            </w:r>
            <w:r>
              <w:rPr>
                <w:sz w:val="16"/>
              </w:rPr>
              <w:t>=</w:t>
            </w:r>
            <w:r>
              <w:rPr>
                <w:spacing w:val="-1"/>
                <w:sz w:val="16"/>
              </w:rPr>
              <w:t> </w:t>
            </w:r>
            <w:r>
              <w:rPr>
                <w:sz w:val="16"/>
              </w:rPr>
              <w:t>44,21 +</w:t>
            </w:r>
            <w:r>
              <w:rPr>
                <w:spacing w:val="-1"/>
                <w:sz w:val="16"/>
              </w:rPr>
              <w:t> </w:t>
            </w:r>
            <w:r>
              <w:rPr>
                <w:spacing w:val="-2"/>
                <w:sz w:val="16"/>
              </w:rPr>
              <w:t>325,05x</w:t>
            </w:r>
          </w:p>
        </w:tc>
        <w:tc>
          <w:tcPr>
            <w:tcW w:w="1171" w:type="dxa"/>
            <w:tcBorders>
              <w:left w:val="nil"/>
              <w:right w:val="nil"/>
            </w:tcBorders>
          </w:tcPr>
          <w:p>
            <w:pPr>
              <w:pStyle w:val="TableParagraph"/>
              <w:rPr>
                <w:sz w:val="12"/>
              </w:rPr>
            </w:pPr>
          </w:p>
        </w:tc>
        <w:tc>
          <w:tcPr>
            <w:tcW w:w="1080" w:type="dxa"/>
            <w:tcBorders>
              <w:left w:val="nil"/>
            </w:tcBorders>
          </w:tcPr>
          <w:p>
            <w:pPr>
              <w:pStyle w:val="TableParagraph"/>
              <w:rPr>
                <w:sz w:val="12"/>
              </w:rPr>
            </w:pPr>
          </w:p>
        </w:tc>
      </w:tr>
      <w:tr>
        <w:trPr>
          <w:trHeight w:val="186" w:hRule="atLeast"/>
        </w:trPr>
        <w:tc>
          <w:tcPr>
            <w:tcW w:w="4468" w:type="dxa"/>
            <w:gridSpan w:val="4"/>
          </w:tcPr>
          <w:p>
            <w:pPr>
              <w:pStyle w:val="TableParagraph"/>
              <w:spacing w:line="167" w:lineRule="exact"/>
              <w:ind w:left="8"/>
              <w:jc w:val="center"/>
              <w:rPr>
                <w:sz w:val="16"/>
              </w:rPr>
            </w:pPr>
            <w:r>
              <w:rPr>
                <w:sz w:val="16"/>
              </w:rPr>
              <w:t>Blank</w:t>
            </w:r>
            <w:r>
              <w:rPr>
                <w:spacing w:val="-5"/>
                <w:sz w:val="16"/>
              </w:rPr>
              <w:t> </w:t>
            </w:r>
            <w:r>
              <w:rPr>
                <w:sz w:val="16"/>
              </w:rPr>
              <w:t>:</w:t>
            </w:r>
            <w:r>
              <w:rPr>
                <w:spacing w:val="-2"/>
                <w:sz w:val="16"/>
              </w:rPr>
              <w:t> 0,660</w:t>
            </w:r>
          </w:p>
        </w:tc>
        <w:tc>
          <w:tcPr>
            <w:tcW w:w="3830" w:type="dxa"/>
            <w:gridSpan w:val="3"/>
          </w:tcPr>
          <w:p>
            <w:pPr>
              <w:pStyle w:val="TableParagraph"/>
              <w:spacing w:line="167" w:lineRule="exact"/>
              <w:ind w:left="1229"/>
              <w:rPr>
                <w:sz w:val="16"/>
              </w:rPr>
            </w:pPr>
            <w:r>
              <w:rPr>
                <w:sz w:val="16"/>
              </w:rPr>
              <w:t>Control</w:t>
            </w:r>
            <w:r>
              <w:rPr>
                <w:spacing w:val="-3"/>
                <w:sz w:val="16"/>
              </w:rPr>
              <w:t> </w:t>
            </w:r>
            <w:r>
              <w:rPr>
                <w:sz w:val="16"/>
              </w:rPr>
              <w:t>blank</w:t>
            </w:r>
            <w:r>
              <w:rPr>
                <w:spacing w:val="-4"/>
                <w:sz w:val="16"/>
              </w:rPr>
              <w:t> </w:t>
            </w:r>
            <w:r>
              <w:rPr>
                <w:sz w:val="16"/>
              </w:rPr>
              <w:t>:</w:t>
            </w:r>
            <w:r>
              <w:rPr>
                <w:spacing w:val="-6"/>
                <w:sz w:val="16"/>
              </w:rPr>
              <w:t> </w:t>
            </w:r>
            <w:r>
              <w:rPr>
                <w:spacing w:val="-2"/>
                <w:sz w:val="16"/>
              </w:rPr>
              <w:t>0,097</w:t>
            </w:r>
          </w:p>
        </w:tc>
      </w:tr>
    </w:tbl>
    <w:p>
      <w:pPr>
        <w:pStyle w:val="BodyText"/>
        <w:spacing w:before="131"/>
        <w:rPr>
          <w:b/>
        </w:rPr>
      </w:pPr>
      <w:r>
        <w:rPr/>
        <w:drawing>
          <wp:anchor distT="0" distB="0" distL="0" distR="0" allowOverlap="1" layoutInCell="1" locked="0" behindDoc="1" simplePos="0" relativeHeight="487589888">
            <wp:simplePos x="0" y="0"/>
            <wp:positionH relativeFrom="page">
              <wp:posOffset>2394204</wp:posOffset>
            </wp:positionH>
            <wp:positionV relativeFrom="paragraph">
              <wp:posOffset>244621</wp:posOffset>
            </wp:positionV>
            <wp:extent cx="2740477" cy="1615059"/>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1" cstate="print"/>
                    <a:stretch>
                      <a:fillRect/>
                    </a:stretch>
                  </pic:blipFill>
                  <pic:spPr>
                    <a:xfrm>
                      <a:off x="0" y="0"/>
                      <a:ext cx="2740477" cy="1615059"/>
                    </a:xfrm>
                    <a:prstGeom prst="rect">
                      <a:avLst/>
                    </a:prstGeom>
                  </pic:spPr>
                </pic:pic>
              </a:graphicData>
            </a:graphic>
          </wp:anchor>
        </w:drawing>
      </w:r>
    </w:p>
    <w:p>
      <w:pPr>
        <w:spacing w:before="29"/>
        <w:ind w:left="3" w:right="25" w:firstLine="0"/>
        <w:jc w:val="center"/>
        <w:rPr>
          <w:b/>
          <w:sz w:val="16"/>
        </w:rPr>
      </w:pPr>
      <w:r>
        <w:rPr>
          <w:b/>
          <w:sz w:val="16"/>
        </w:rPr>
        <w:t>Figure</w:t>
      </w:r>
      <w:r>
        <w:rPr>
          <w:b/>
          <w:spacing w:val="-3"/>
          <w:sz w:val="16"/>
        </w:rPr>
        <w:t> </w:t>
      </w:r>
      <w:r>
        <w:rPr>
          <w:b/>
          <w:sz w:val="16"/>
        </w:rPr>
        <w:t>1.</w:t>
      </w:r>
      <w:r>
        <w:rPr>
          <w:b/>
          <w:spacing w:val="36"/>
          <w:sz w:val="16"/>
        </w:rPr>
        <w:t> </w:t>
      </w:r>
      <w:r>
        <w:rPr>
          <w:b/>
          <w:i/>
          <w:sz w:val="16"/>
        </w:rPr>
        <w:t>R. tuberosa</w:t>
      </w:r>
      <w:r>
        <w:rPr>
          <w:b/>
          <w:i/>
          <w:spacing w:val="-2"/>
          <w:sz w:val="16"/>
        </w:rPr>
        <w:t> </w:t>
      </w:r>
      <w:r>
        <w:rPr>
          <w:b/>
          <w:spacing w:val="-5"/>
          <w:sz w:val="16"/>
        </w:rPr>
        <w:t>L.</w:t>
      </w:r>
    </w:p>
    <w:p>
      <w:pPr>
        <w:pStyle w:val="BodyText"/>
        <w:spacing w:before="8"/>
        <w:rPr>
          <w:b/>
          <w:sz w:val="13"/>
        </w:rPr>
      </w:pPr>
    </w:p>
    <w:p>
      <w:pPr>
        <w:spacing w:after="0"/>
        <w:rPr>
          <w:sz w:val="13"/>
        </w:rPr>
        <w:sectPr>
          <w:pgSz w:w="11900" w:h="16820"/>
          <w:pgMar w:header="613" w:footer="645" w:top="860" w:bottom="840" w:left="720" w:right="700"/>
        </w:sectPr>
      </w:pPr>
    </w:p>
    <w:p>
      <w:pPr>
        <w:pStyle w:val="BodyText"/>
        <w:spacing w:line="237" w:lineRule="auto" w:before="69"/>
        <w:ind w:left="129" w:right="38"/>
        <w:jc w:val="both"/>
      </w:pPr>
      <w:r>
        <w:rPr/>
        <w:t>The research</w:t>
      </w:r>
      <w:r>
        <w:rPr>
          <w:spacing w:val="40"/>
        </w:rPr>
        <w:t> </w:t>
      </w:r>
      <w:r>
        <w:rPr/>
        <w:t>results showed antioxidant activity</w:t>
      </w:r>
      <w:r>
        <w:rPr>
          <w:spacing w:val="40"/>
        </w:rPr>
        <w:t> </w:t>
      </w:r>
      <w:r>
        <w:rPr/>
        <w:t>with IC</w:t>
      </w:r>
      <w:r>
        <w:rPr>
          <w:vertAlign w:val="subscript"/>
        </w:rPr>
        <w:t>50</w:t>
      </w:r>
      <w:r>
        <w:rPr>
          <w:vertAlign w:val="baseline"/>
        </w:rPr>
        <w:t> values of each extract the dichloromethane extract 14.57, methanol</w:t>
      </w:r>
      <w:r>
        <w:rPr>
          <w:spacing w:val="6"/>
          <w:vertAlign w:val="baseline"/>
        </w:rPr>
        <w:t> </w:t>
      </w:r>
      <w:r>
        <w:rPr>
          <w:vertAlign w:val="baseline"/>
        </w:rPr>
        <w:t>11.55,</w:t>
      </w:r>
      <w:r>
        <w:rPr>
          <w:spacing w:val="10"/>
          <w:vertAlign w:val="baseline"/>
        </w:rPr>
        <w:t> </w:t>
      </w:r>
      <w:r>
        <w:rPr>
          <w:vertAlign w:val="baseline"/>
        </w:rPr>
        <w:t>ethyl</w:t>
      </w:r>
      <w:r>
        <w:rPr>
          <w:spacing w:val="8"/>
          <w:vertAlign w:val="baseline"/>
        </w:rPr>
        <w:t> </w:t>
      </w:r>
      <w:r>
        <w:rPr>
          <w:vertAlign w:val="baseline"/>
        </w:rPr>
        <w:t>acetate</w:t>
      </w:r>
      <w:r>
        <w:rPr>
          <w:spacing w:val="5"/>
          <w:vertAlign w:val="baseline"/>
        </w:rPr>
        <w:t> </w:t>
      </w:r>
      <w:r>
        <w:rPr>
          <w:vertAlign w:val="baseline"/>
        </w:rPr>
        <w:t>8.79,</w:t>
      </w:r>
      <w:r>
        <w:rPr>
          <w:spacing w:val="6"/>
          <w:vertAlign w:val="baseline"/>
        </w:rPr>
        <w:t> </w:t>
      </w:r>
      <w:r>
        <w:rPr>
          <w:vertAlign w:val="baseline"/>
        </w:rPr>
        <w:t>n-butanol</w:t>
      </w:r>
      <w:r>
        <w:rPr>
          <w:spacing w:val="8"/>
          <w:vertAlign w:val="baseline"/>
        </w:rPr>
        <w:t> </w:t>
      </w:r>
      <w:r>
        <w:rPr>
          <w:vertAlign w:val="baseline"/>
        </w:rPr>
        <w:t>7.42</w:t>
      </w:r>
      <w:r>
        <w:rPr>
          <w:spacing w:val="8"/>
          <w:vertAlign w:val="baseline"/>
        </w:rPr>
        <w:t> </w:t>
      </w:r>
      <w:r>
        <w:rPr>
          <w:vertAlign w:val="baseline"/>
        </w:rPr>
        <w:t>and</w:t>
      </w:r>
      <w:r>
        <w:rPr>
          <w:spacing w:val="8"/>
          <w:vertAlign w:val="baseline"/>
        </w:rPr>
        <w:t> </w:t>
      </w:r>
      <w:r>
        <w:rPr>
          <w:spacing w:val="-2"/>
          <w:vertAlign w:val="baseline"/>
        </w:rPr>
        <w:t>water</w:t>
      </w:r>
    </w:p>
    <w:p>
      <w:pPr>
        <w:pStyle w:val="BodyText"/>
        <w:ind w:left="129" w:right="38"/>
        <w:jc w:val="both"/>
      </w:pPr>
      <w:r>
        <w:rPr/>
        <w:t>21.69 µg/mL. The antioxidant activity with IC</w:t>
      </w:r>
      <w:r>
        <w:rPr>
          <w:vertAlign w:val="subscript"/>
        </w:rPr>
        <w:t>5</w:t>
      </w:r>
      <w:r>
        <w:rPr>
          <w:vertAlign w:val="subscript"/>
        </w:rPr>
        <w:t>0</w:t>
      </w:r>
      <w:r>
        <w:rPr>
          <w:vertAlign w:val="baseline"/>
        </w:rPr>
        <w:t>&lt;10 µg/mL value is the smallest (good antioxidant) are n-butanol and ethyl acetate extract and included in the category of</w:t>
      </w:r>
      <w:r>
        <w:rPr>
          <w:spacing w:val="40"/>
          <w:vertAlign w:val="baseline"/>
        </w:rPr>
        <w:t> </w:t>
      </w:r>
      <w:r>
        <w:rPr>
          <w:vertAlign w:val="baseline"/>
        </w:rPr>
        <w:t>extremely</w:t>
      </w:r>
      <w:r>
        <w:rPr>
          <w:spacing w:val="-10"/>
          <w:vertAlign w:val="baseline"/>
        </w:rPr>
        <w:t> </w:t>
      </w:r>
      <w:r>
        <w:rPr>
          <w:vertAlign w:val="baseline"/>
        </w:rPr>
        <w:t>powerful antioxidants. Extract of</w:t>
      </w:r>
      <w:r>
        <w:rPr>
          <w:spacing w:val="-5"/>
          <w:vertAlign w:val="baseline"/>
        </w:rPr>
        <w:t> </w:t>
      </w:r>
      <w:r>
        <w:rPr>
          <w:vertAlign w:val="baseline"/>
        </w:rPr>
        <w:t>dichloromethane, methanol</w:t>
      </w:r>
      <w:r>
        <w:rPr>
          <w:spacing w:val="-6"/>
          <w:vertAlign w:val="baseline"/>
        </w:rPr>
        <w:t> </w:t>
      </w:r>
      <w:r>
        <w:rPr>
          <w:vertAlign w:val="baseline"/>
        </w:rPr>
        <w:t>and</w:t>
      </w:r>
      <w:r>
        <w:rPr>
          <w:spacing w:val="-2"/>
          <w:vertAlign w:val="baseline"/>
        </w:rPr>
        <w:t> </w:t>
      </w:r>
      <w:r>
        <w:rPr>
          <w:vertAlign w:val="baseline"/>
        </w:rPr>
        <w:t>water</w:t>
      </w:r>
      <w:r>
        <w:rPr>
          <w:spacing w:val="2"/>
          <w:vertAlign w:val="baseline"/>
        </w:rPr>
        <w:t> </w:t>
      </w:r>
      <w:r>
        <w:rPr>
          <w:vertAlign w:val="baseline"/>
        </w:rPr>
        <w:t>show</w:t>
      </w:r>
      <w:r>
        <w:rPr>
          <w:spacing w:val="-7"/>
          <w:vertAlign w:val="baseline"/>
        </w:rPr>
        <w:t> </w:t>
      </w:r>
      <w:r>
        <w:rPr>
          <w:vertAlign w:val="baseline"/>
        </w:rPr>
        <w:t>IC</w:t>
      </w:r>
      <w:r>
        <w:rPr>
          <w:vertAlign w:val="subscript"/>
        </w:rPr>
        <w:t>5</w:t>
      </w:r>
      <w:r>
        <w:rPr>
          <w:vertAlign w:val="subscript"/>
        </w:rPr>
        <w:t>0</w:t>
      </w:r>
      <w:r>
        <w:rPr>
          <w:vertAlign w:val="baseline"/>
        </w:rPr>
        <w:t> values</w:t>
      </w:r>
      <w:r>
        <w:rPr>
          <w:spacing w:val="-3"/>
          <w:vertAlign w:val="baseline"/>
        </w:rPr>
        <w:t> </w:t>
      </w:r>
      <w:r>
        <w:rPr>
          <w:vertAlign w:val="baseline"/>
        </w:rPr>
        <w:t>were</w:t>
      </w:r>
      <w:r>
        <w:rPr>
          <w:spacing w:val="-5"/>
          <w:vertAlign w:val="baseline"/>
        </w:rPr>
        <w:t> </w:t>
      </w:r>
      <w:r>
        <w:rPr>
          <w:vertAlign w:val="baseline"/>
        </w:rPr>
        <w:t>in</w:t>
      </w:r>
      <w:r>
        <w:rPr>
          <w:spacing w:val="2"/>
          <w:vertAlign w:val="baseline"/>
        </w:rPr>
        <w:t> </w:t>
      </w:r>
      <w:r>
        <w:rPr>
          <w:vertAlign w:val="baseline"/>
        </w:rPr>
        <w:t>the</w:t>
      </w:r>
      <w:r>
        <w:rPr>
          <w:spacing w:val="-10"/>
          <w:vertAlign w:val="baseline"/>
        </w:rPr>
        <w:t> </w:t>
      </w:r>
      <w:r>
        <w:rPr>
          <w:vertAlign w:val="baseline"/>
        </w:rPr>
        <w:t>range</w:t>
      </w:r>
      <w:r>
        <w:rPr>
          <w:spacing w:val="-5"/>
          <w:vertAlign w:val="baseline"/>
        </w:rPr>
        <w:t> </w:t>
      </w:r>
      <w:r>
        <w:rPr>
          <w:vertAlign w:val="baseline"/>
        </w:rPr>
        <w:t>10-</w:t>
      </w:r>
      <w:r>
        <w:rPr>
          <w:spacing w:val="-5"/>
          <w:vertAlign w:val="baseline"/>
        </w:rPr>
        <w:t>50</w:t>
      </w:r>
    </w:p>
    <w:p>
      <w:pPr>
        <w:pStyle w:val="BodyText"/>
        <w:spacing w:line="237" w:lineRule="auto" w:before="69"/>
        <w:ind w:left="129" w:right="137"/>
        <w:jc w:val="both"/>
      </w:pPr>
      <w:r>
        <w:rPr/>
        <w:br w:type="column"/>
      </w:r>
      <w:r>
        <w:rPr/>
        <w:t>free electron of DPPH radical has been paired with electrons from traps compounds (antioxidants) would reduce of DPPH radical (DPPH-H), and form stable compounds are DPP- </w:t>
      </w:r>
      <w:r>
        <w:rPr>
          <w:spacing w:val="-2"/>
        </w:rPr>
        <w:t>Hydrazine</w:t>
      </w:r>
      <w:r>
        <w:rPr>
          <w:spacing w:val="-2"/>
          <w:vertAlign w:val="superscript"/>
        </w:rPr>
        <w:t>12</w:t>
      </w:r>
      <w:r>
        <w:rPr>
          <w:spacing w:val="-2"/>
          <w:vertAlign w:val="baseline"/>
        </w:rPr>
        <w:t>.</w:t>
      </w:r>
    </w:p>
    <w:p>
      <w:pPr>
        <w:pStyle w:val="BodyText"/>
        <w:spacing w:before="2"/>
        <w:ind w:left="129" w:right="140"/>
        <w:jc w:val="both"/>
      </w:pPr>
      <w:r>
        <w:rPr/>
        <mc:AlternateContent>
          <mc:Choice Requires="wps">
            <w:drawing>
              <wp:anchor distT="0" distB="0" distL="0" distR="0" allowOverlap="1" layoutInCell="1" locked="0" behindDoc="0" simplePos="0" relativeHeight="15731200">
                <wp:simplePos x="0" y="0"/>
                <wp:positionH relativeFrom="page">
                  <wp:posOffset>6269735</wp:posOffset>
                </wp:positionH>
                <wp:positionV relativeFrom="paragraph">
                  <wp:posOffset>662127</wp:posOffset>
                </wp:positionV>
                <wp:extent cx="20955" cy="8255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0955" cy="82550"/>
                        </a:xfrm>
                        <a:prstGeom prst="rect">
                          <a:avLst/>
                        </a:prstGeom>
                      </wps:spPr>
                      <wps:txbx>
                        <w:txbxContent>
                          <w:p>
                            <w:pPr>
                              <w:spacing w:line="127" w:lineRule="exact" w:before="0"/>
                              <w:ind w:left="0" w:right="0" w:firstLine="0"/>
                              <w:jc w:val="left"/>
                              <w:rPr>
                                <w:sz w:val="13"/>
                              </w:rPr>
                            </w:pPr>
                            <w:r>
                              <w:rPr>
                                <w:spacing w:val="-10"/>
                                <w:sz w:val="13"/>
                              </w:rPr>
                              <w:t>.</w:t>
                            </w:r>
                          </w:p>
                        </w:txbxContent>
                      </wps:txbx>
                      <wps:bodyPr wrap="square" lIns="0" tIns="0" rIns="0" bIns="0" rtlCol="0">
                        <a:noAutofit/>
                      </wps:bodyPr>
                    </wps:wsp>
                  </a:graphicData>
                </a:graphic>
              </wp:anchor>
            </w:drawing>
          </mc:Choice>
          <mc:Fallback>
            <w:pict>
              <v:shape style="position:absolute;margin-left:493.679993pt;margin-top:52.136024pt;width:1.65pt;height:6.5pt;mso-position-horizontal-relative:page;mso-position-vertical-relative:paragraph;z-index:15731200" type="#_x0000_t202" id="docshape17" filled="false" stroked="false">
                <v:textbox inset="0,0,0,0">
                  <w:txbxContent>
                    <w:p>
                      <w:pPr>
                        <w:spacing w:line="127" w:lineRule="exact" w:before="0"/>
                        <w:ind w:left="0" w:right="0" w:firstLine="0"/>
                        <w:jc w:val="left"/>
                        <w:rPr>
                          <w:sz w:val="13"/>
                        </w:rPr>
                      </w:pPr>
                      <w:r>
                        <w:rPr>
                          <w:spacing w:val="-10"/>
                          <w:sz w:val="13"/>
                        </w:rPr>
                        <w:t>.</w:t>
                      </w:r>
                    </w:p>
                  </w:txbxContent>
                </v:textbox>
                <w10:wrap type="none"/>
              </v:shape>
            </w:pict>
          </mc:Fallback>
        </mc:AlternateContent>
      </w:r>
      <w:r>
        <w:rPr/>
        <w:t>Inhibition of xantin oxidase enzyme (XOD) assay on all extract of</w:t>
      </w:r>
      <w:r>
        <w:rPr>
          <w:spacing w:val="40"/>
        </w:rPr>
        <w:t> </w:t>
      </w:r>
      <w:r>
        <w:rPr>
          <w:i/>
        </w:rPr>
        <w:t>R. tuberosa </w:t>
      </w:r>
      <w:r>
        <w:rPr/>
        <w:t>leaf and allopurinol as a standard. Activity of the XOD is indicated by the formation of uric acid</w:t>
      </w:r>
      <w:r>
        <w:rPr>
          <w:vertAlign w:val="superscript"/>
        </w:rPr>
        <w:t>15</w:t>
      </w:r>
      <w:r>
        <w:rPr>
          <w:spacing w:val="58"/>
          <w:w w:val="150"/>
          <w:vertAlign w:val="baseline"/>
        </w:rPr>
        <w:t> </w:t>
      </w:r>
      <w:r>
        <w:rPr>
          <w:vertAlign w:val="baseline"/>
        </w:rPr>
        <w:t>with</w:t>
      </w:r>
      <w:r>
        <w:rPr>
          <w:spacing w:val="16"/>
          <w:vertAlign w:val="baseline"/>
        </w:rPr>
        <w:t> </w:t>
      </w:r>
      <w:r>
        <w:rPr>
          <w:vertAlign w:val="baseline"/>
        </w:rPr>
        <w:t>measured</w:t>
      </w:r>
      <w:r>
        <w:rPr>
          <w:spacing w:val="16"/>
          <w:vertAlign w:val="baseline"/>
        </w:rPr>
        <w:t> </w:t>
      </w:r>
      <w:r>
        <w:rPr>
          <w:vertAlign w:val="baseline"/>
        </w:rPr>
        <w:t>using</w:t>
      </w:r>
      <w:r>
        <w:rPr>
          <w:spacing w:val="16"/>
          <w:vertAlign w:val="baseline"/>
        </w:rPr>
        <w:t> </w:t>
      </w:r>
      <w:r>
        <w:rPr>
          <w:vertAlign w:val="baseline"/>
        </w:rPr>
        <w:t>UV-Vis</w:t>
      </w:r>
      <w:r>
        <w:rPr>
          <w:spacing w:val="14"/>
          <w:vertAlign w:val="baseline"/>
        </w:rPr>
        <w:t> </w:t>
      </w:r>
      <w:r>
        <w:rPr>
          <w:vertAlign w:val="baseline"/>
        </w:rPr>
        <w:t>spectrophotometry</w:t>
      </w:r>
      <w:r>
        <w:rPr>
          <w:spacing w:val="6"/>
          <w:vertAlign w:val="baseline"/>
        </w:rPr>
        <w:t> </w:t>
      </w:r>
      <w:r>
        <w:rPr>
          <w:vertAlign w:val="baseline"/>
        </w:rPr>
        <w:t>at</w:t>
      </w:r>
      <w:r>
        <w:rPr>
          <w:spacing w:val="17"/>
          <w:vertAlign w:val="baseline"/>
        </w:rPr>
        <w:t> </w:t>
      </w:r>
      <w:r>
        <w:rPr>
          <w:spacing w:val="-10"/>
          <w:vertAlign w:val="baseline"/>
        </w:rPr>
        <w:t>a</w:t>
      </w:r>
    </w:p>
    <w:p>
      <w:pPr>
        <w:spacing w:after="0"/>
        <w:jc w:val="both"/>
        <w:sectPr>
          <w:type w:val="continuous"/>
          <w:pgSz w:w="11900" w:h="16820"/>
          <w:pgMar w:header="613" w:footer="645" w:top="860" w:bottom="840" w:left="720" w:right="700"/>
          <w:cols w:num="2" w:equalWidth="0">
            <w:col w:w="5133" w:space="113"/>
            <w:col w:w="5234"/>
          </w:cols>
        </w:sectPr>
      </w:pPr>
    </w:p>
    <w:p>
      <w:pPr>
        <w:pStyle w:val="BodyText"/>
        <w:spacing w:before="4"/>
        <w:ind w:left="129"/>
      </w:pPr>
      <w:r>
        <w:rPr/>
        <w:t>µg/mL</w:t>
      </w:r>
      <w:r>
        <w:rPr>
          <w:spacing w:val="-4"/>
        </w:rPr>
        <w:t> </w:t>
      </w:r>
      <w:r>
        <w:rPr/>
        <w:t>included</w:t>
      </w:r>
      <w:r>
        <w:rPr>
          <w:spacing w:val="-4"/>
        </w:rPr>
        <w:t> </w:t>
      </w:r>
      <w:r>
        <w:rPr/>
        <w:t>in</w:t>
      </w:r>
      <w:r>
        <w:rPr>
          <w:spacing w:val="4"/>
        </w:rPr>
        <w:t> </w:t>
      </w:r>
      <w:r>
        <w:rPr/>
        <w:t>powerful</w:t>
      </w:r>
      <w:r>
        <w:rPr>
          <w:spacing w:val="1"/>
        </w:rPr>
        <w:t> </w:t>
      </w:r>
      <w:r>
        <w:rPr/>
        <w:t>antioxidants</w:t>
      </w:r>
      <w:r>
        <w:rPr>
          <w:spacing w:val="-2"/>
        </w:rPr>
        <w:t> </w:t>
      </w:r>
      <w:r>
        <w:rPr/>
        <w:t>class</w:t>
      </w:r>
      <w:r>
        <w:rPr>
          <w:vertAlign w:val="superscript"/>
        </w:rPr>
        <w:t>13</w:t>
      </w:r>
      <w:r>
        <w:rPr>
          <w:vertAlign w:val="baseline"/>
        </w:rPr>
        <w:t>.</w:t>
      </w:r>
      <w:r>
        <w:rPr>
          <w:spacing w:val="-2"/>
          <w:vertAlign w:val="baseline"/>
        </w:rPr>
        <w:t> </w:t>
      </w:r>
      <w:r>
        <w:rPr>
          <w:vertAlign w:val="baseline"/>
        </w:rPr>
        <w:t>The</w:t>
      </w:r>
      <w:r>
        <w:rPr>
          <w:spacing w:val="-8"/>
          <w:vertAlign w:val="baseline"/>
        </w:rPr>
        <w:t> </w:t>
      </w:r>
      <w:r>
        <w:rPr>
          <w:spacing w:val="-2"/>
          <w:vertAlign w:val="baseline"/>
        </w:rPr>
        <w:t>process</w:t>
      </w:r>
    </w:p>
    <w:p>
      <w:pPr>
        <w:pStyle w:val="BodyText"/>
        <w:spacing w:before="4"/>
        <w:ind w:left="129"/>
      </w:pPr>
      <w:r>
        <w:rPr/>
        <w:br w:type="column"/>
      </w:r>
      <w:r>
        <w:rPr/>
        <w:t>wavelength</w:t>
      </w:r>
      <w:r>
        <w:rPr>
          <w:spacing w:val="21"/>
        </w:rPr>
        <w:t> </w:t>
      </w:r>
      <w:r>
        <w:rPr/>
        <w:t>of</w:t>
      </w:r>
      <w:r>
        <w:rPr>
          <w:spacing w:val="13"/>
        </w:rPr>
        <w:t> </w:t>
      </w:r>
      <w:r>
        <w:rPr/>
        <w:t>295</w:t>
      </w:r>
      <w:r>
        <w:rPr>
          <w:spacing w:val="12"/>
        </w:rPr>
        <w:t> </w:t>
      </w:r>
      <w:r>
        <w:rPr/>
        <w:t>nm</w:t>
      </w:r>
      <w:r>
        <w:rPr>
          <w:spacing w:val="14"/>
        </w:rPr>
        <w:t> </w:t>
      </w:r>
      <w:r>
        <w:rPr/>
        <w:t>in</w:t>
      </w:r>
      <w:r>
        <w:rPr>
          <w:spacing w:val="18"/>
        </w:rPr>
        <w:t> </w:t>
      </w:r>
      <w:r>
        <w:rPr/>
        <w:t>aerobic</w:t>
      </w:r>
      <w:r>
        <w:rPr>
          <w:spacing w:val="14"/>
        </w:rPr>
        <w:t> </w:t>
      </w:r>
      <w:r>
        <w:rPr>
          <w:spacing w:val="-2"/>
        </w:rPr>
        <w:t>conditions</w:t>
      </w:r>
      <w:r>
        <w:rPr>
          <w:spacing w:val="-2"/>
          <w:vertAlign w:val="superscript"/>
        </w:rPr>
        <w:t>16</w:t>
      </w:r>
    </w:p>
    <w:p>
      <w:pPr>
        <w:pStyle w:val="BodyText"/>
        <w:spacing w:before="4"/>
        <w:ind w:left="63"/>
      </w:pPr>
      <w:r>
        <w:rPr/>
        <w:br w:type="column"/>
      </w:r>
      <w:r>
        <w:rPr/>
        <w:t>In</w:t>
      </w:r>
      <w:r>
        <w:rPr>
          <w:spacing w:val="19"/>
        </w:rPr>
        <w:t> </w:t>
      </w:r>
      <w:r>
        <w:rPr/>
        <w:t>this</w:t>
      </w:r>
      <w:r>
        <w:rPr>
          <w:spacing w:val="19"/>
        </w:rPr>
        <w:t> </w:t>
      </w:r>
      <w:r>
        <w:rPr>
          <w:spacing w:val="-2"/>
        </w:rPr>
        <w:t>study,</w:t>
      </w:r>
    </w:p>
    <w:p>
      <w:pPr>
        <w:spacing w:after="0"/>
        <w:sectPr>
          <w:type w:val="continuous"/>
          <w:pgSz w:w="11900" w:h="16820"/>
          <w:pgMar w:header="613" w:footer="645" w:top="860" w:bottom="840" w:left="720" w:right="700"/>
          <w:cols w:num="3" w:equalWidth="0">
            <w:col w:w="5130" w:space="116"/>
            <w:col w:w="3910" w:space="40"/>
            <w:col w:w="1284"/>
          </w:cols>
        </w:sectPr>
      </w:pPr>
    </w:p>
    <w:p>
      <w:pPr>
        <w:pStyle w:val="BodyText"/>
        <w:ind w:left="129" w:right="38"/>
        <w:jc w:val="both"/>
      </w:pPr>
      <w:r>
        <w:rPr/>
        <w:t>of reduction of free radicals through the mechanism of donation hydrogen from antioxidant compounds. Free</w:t>
      </w:r>
      <w:r>
        <w:rPr>
          <w:spacing w:val="40"/>
        </w:rPr>
        <w:t> </w:t>
      </w:r>
      <w:r>
        <w:rPr/>
        <w:t>radicals used are synthetic DPPH reacts with an antioxidant compound through the donation of electrons from an antioxidant compound to get a pair of electrons. DPPH</w:t>
      </w:r>
      <w:r>
        <w:rPr>
          <w:spacing w:val="40"/>
        </w:rPr>
        <w:t> </w:t>
      </w:r>
      <w:r>
        <w:rPr/>
        <w:t>radical compound deep purple would fade to yellow if it is reduced</w:t>
      </w:r>
      <w:r>
        <w:rPr>
          <w:spacing w:val="21"/>
        </w:rPr>
        <w:t> </w:t>
      </w:r>
      <w:r>
        <w:rPr/>
        <w:t>by</w:t>
      </w:r>
      <w:r>
        <w:rPr>
          <w:spacing w:val="18"/>
        </w:rPr>
        <w:t> </w:t>
      </w:r>
      <w:r>
        <w:rPr/>
        <w:t>antioxidants</w:t>
      </w:r>
      <w:r>
        <w:rPr>
          <w:spacing w:val="20"/>
        </w:rPr>
        <w:t> </w:t>
      </w:r>
      <w:r>
        <w:rPr/>
        <w:t>into</w:t>
      </w:r>
      <w:r>
        <w:rPr>
          <w:spacing w:val="18"/>
        </w:rPr>
        <w:t> </w:t>
      </w:r>
      <w:r>
        <w:rPr/>
        <w:t>non</w:t>
      </w:r>
      <w:r>
        <w:rPr>
          <w:spacing w:val="21"/>
        </w:rPr>
        <w:t> </w:t>
      </w:r>
      <w:r>
        <w:rPr/>
        <w:t>radical</w:t>
      </w:r>
      <w:r>
        <w:rPr>
          <w:spacing w:val="24"/>
        </w:rPr>
        <w:t> </w:t>
      </w:r>
      <w:r>
        <w:rPr/>
        <w:t>DPPH</w:t>
      </w:r>
      <w:r>
        <w:rPr>
          <w:vertAlign w:val="superscript"/>
        </w:rPr>
        <w:t>14</w:t>
      </w:r>
      <w:r>
        <w:rPr>
          <w:vertAlign w:val="baseline"/>
        </w:rPr>
        <w:t>,</w:t>
      </w:r>
      <w:r>
        <w:rPr>
          <w:spacing w:val="24"/>
          <w:vertAlign w:val="baseline"/>
        </w:rPr>
        <w:t> </w:t>
      </w:r>
      <w:r>
        <w:rPr>
          <w:vertAlign w:val="baseline"/>
        </w:rPr>
        <w:t>when</w:t>
      </w:r>
      <w:r>
        <w:rPr>
          <w:spacing w:val="26"/>
          <w:vertAlign w:val="baseline"/>
        </w:rPr>
        <w:t> </w:t>
      </w:r>
      <w:r>
        <w:rPr>
          <w:spacing w:val="-5"/>
          <w:vertAlign w:val="baseline"/>
        </w:rPr>
        <w:t>the</w:t>
      </w:r>
    </w:p>
    <w:p>
      <w:pPr>
        <w:pStyle w:val="BodyText"/>
        <w:ind w:left="129" w:right="138"/>
        <w:jc w:val="both"/>
        <w:rPr>
          <w:i/>
        </w:rPr>
      </w:pPr>
      <w:r>
        <w:rPr/>
        <w:br w:type="column"/>
      </w:r>
      <w:r>
        <w:rPr/>
        <w:t>testing was conducted at the optimum conditions, so</w:t>
      </w:r>
      <w:r>
        <w:rPr>
          <w:spacing w:val="-1"/>
        </w:rPr>
        <w:t> </w:t>
      </w:r>
      <w:r>
        <w:rPr/>
        <w:t>that will be the determination of the optimum conditions and the determination of the maximum wavelength. The optimum condition at temperature of</w:t>
      </w:r>
      <w:r>
        <w:rPr>
          <w:spacing w:val="40"/>
        </w:rPr>
        <w:t> </w:t>
      </w:r>
      <w:r>
        <w:rPr/>
        <w:t>30</w:t>
      </w:r>
      <w:r>
        <w:rPr>
          <w:vertAlign w:val="superscript"/>
        </w:rPr>
        <w:t>o</w:t>
      </w:r>
      <w:r>
        <w:rPr>
          <w:vertAlign w:val="baseline"/>
        </w:rPr>
        <w:t>C, pH 7.8 and 0.15 mM of substrate concentration and</w:t>
      </w:r>
      <w:r>
        <w:rPr>
          <w:spacing w:val="-1"/>
          <w:vertAlign w:val="baseline"/>
        </w:rPr>
        <w:t> </w:t>
      </w:r>
      <w:r>
        <w:rPr>
          <w:vertAlign w:val="baseline"/>
        </w:rPr>
        <w:t>maximum wavelength</w:t>
      </w:r>
      <w:r>
        <w:rPr>
          <w:spacing w:val="-1"/>
          <w:vertAlign w:val="baseline"/>
        </w:rPr>
        <w:t> </w:t>
      </w:r>
      <w:r>
        <w:rPr>
          <w:vertAlign w:val="baseline"/>
        </w:rPr>
        <w:t>at 284</w:t>
      </w:r>
      <w:r>
        <w:rPr>
          <w:spacing w:val="-6"/>
          <w:vertAlign w:val="baseline"/>
        </w:rPr>
        <w:t> </w:t>
      </w:r>
      <w:r>
        <w:rPr>
          <w:vertAlign w:val="baseline"/>
        </w:rPr>
        <w:t>nm. Inhibition of xanthine oxidase. Allopurinol</w:t>
      </w:r>
      <w:r>
        <w:rPr>
          <w:spacing w:val="40"/>
          <w:vertAlign w:val="baseline"/>
        </w:rPr>
        <w:t> </w:t>
      </w:r>
      <w:r>
        <w:rPr>
          <w:vertAlign w:val="baseline"/>
        </w:rPr>
        <w:t>is used as standard</w:t>
      </w:r>
      <w:r>
        <w:rPr>
          <w:spacing w:val="4"/>
          <w:vertAlign w:val="baseline"/>
        </w:rPr>
        <w:t> </w:t>
      </w:r>
      <w:r>
        <w:rPr>
          <w:vertAlign w:val="baseline"/>
        </w:rPr>
        <w:t>with</w:t>
      </w:r>
      <w:r>
        <w:rPr>
          <w:spacing w:val="63"/>
          <w:vertAlign w:val="baseline"/>
        </w:rPr>
        <w:t> </w:t>
      </w:r>
      <w:r>
        <w:rPr>
          <w:vertAlign w:val="baseline"/>
        </w:rPr>
        <w:t>IC</w:t>
      </w:r>
      <w:r>
        <w:rPr>
          <w:vertAlign w:val="subscript"/>
        </w:rPr>
        <w:t>50</w:t>
      </w:r>
      <w:r>
        <w:rPr>
          <w:spacing w:val="7"/>
          <w:vertAlign w:val="baseline"/>
        </w:rPr>
        <w:t> </w:t>
      </w:r>
      <w:r>
        <w:rPr>
          <w:vertAlign w:val="baseline"/>
        </w:rPr>
        <w:t>value</w:t>
      </w:r>
      <w:r>
        <w:rPr>
          <w:spacing w:val="1"/>
          <w:vertAlign w:val="baseline"/>
        </w:rPr>
        <w:t> </w:t>
      </w:r>
      <w:r>
        <w:rPr>
          <w:vertAlign w:val="baseline"/>
        </w:rPr>
        <w:t>0.02</w:t>
      </w:r>
      <w:r>
        <w:rPr>
          <w:spacing w:val="4"/>
          <w:vertAlign w:val="baseline"/>
        </w:rPr>
        <w:t> </w:t>
      </w:r>
      <w:r>
        <w:rPr>
          <w:vertAlign w:val="baseline"/>
        </w:rPr>
        <w:t>µg/mL.</w:t>
      </w:r>
      <w:r>
        <w:rPr>
          <w:spacing w:val="7"/>
          <w:vertAlign w:val="baseline"/>
        </w:rPr>
        <w:t> </w:t>
      </w:r>
      <w:r>
        <w:rPr>
          <w:vertAlign w:val="baseline"/>
        </w:rPr>
        <w:t>Extract</w:t>
      </w:r>
      <w:r>
        <w:rPr>
          <w:spacing w:val="6"/>
          <w:vertAlign w:val="baseline"/>
        </w:rPr>
        <w:t> </w:t>
      </w:r>
      <w:r>
        <w:rPr>
          <w:vertAlign w:val="baseline"/>
        </w:rPr>
        <w:t>of</w:t>
      </w:r>
      <w:r>
        <w:rPr>
          <w:spacing w:val="-1"/>
          <w:vertAlign w:val="baseline"/>
        </w:rPr>
        <w:t> </w:t>
      </w:r>
      <w:r>
        <w:rPr>
          <w:i/>
          <w:vertAlign w:val="baseline"/>
        </w:rPr>
        <w:t>R.</w:t>
      </w:r>
      <w:r>
        <w:rPr>
          <w:i/>
          <w:spacing w:val="7"/>
          <w:vertAlign w:val="baseline"/>
        </w:rPr>
        <w:t> </w:t>
      </w:r>
      <w:r>
        <w:rPr>
          <w:i/>
          <w:spacing w:val="-2"/>
          <w:vertAlign w:val="baseline"/>
        </w:rPr>
        <w:t>tuberosa</w:t>
      </w:r>
    </w:p>
    <w:p>
      <w:pPr>
        <w:spacing w:after="0"/>
        <w:jc w:val="both"/>
        <w:sectPr>
          <w:type w:val="continuous"/>
          <w:pgSz w:w="11900" w:h="16820"/>
          <w:pgMar w:header="613" w:footer="645" w:top="860" w:bottom="840" w:left="720" w:right="700"/>
          <w:cols w:num="2" w:equalWidth="0">
            <w:col w:w="5135" w:space="112"/>
            <w:col w:w="5233"/>
          </w:cols>
        </w:sectPr>
      </w:pPr>
    </w:p>
    <w:p>
      <w:pPr>
        <w:pStyle w:val="BodyText"/>
        <w:spacing w:before="87"/>
        <w:ind w:left="129" w:right="42"/>
        <w:jc w:val="both"/>
      </w:pPr>
      <w:r>
        <w:rPr/>
        <mc:AlternateContent>
          <mc:Choice Requires="wps">
            <w:drawing>
              <wp:anchor distT="0" distB="0" distL="0" distR="0" allowOverlap="1" layoutInCell="1" locked="0" behindDoc="0" simplePos="0" relativeHeight="15731712">
                <wp:simplePos x="0" y="0"/>
                <wp:positionH relativeFrom="page">
                  <wp:posOffset>521208</wp:posOffset>
                </wp:positionH>
                <wp:positionV relativeFrom="paragraph">
                  <wp:posOffset>6349</wp:posOffset>
                </wp:positionV>
                <wp:extent cx="6517005" cy="55244"/>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6517005" cy="55244"/>
                        </a:xfrm>
                        <a:custGeom>
                          <a:avLst/>
                          <a:gdLst/>
                          <a:ahLst/>
                          <a:cxnLst/>
                          <a:rect l="l" t="t" r="r" b="b"/>
                          <a:pathLst>
                            <a:path w="6517005" h="55244">
                              <a:moveTo>
                                <a:pt x="6516624" y="18288"/>
                              </a:moveTo>
                              <a:lnTo>
                                <a:pt x="0" y="18288"/>
                              </a:lnTo>
                              <a:lnTo>
                                <a:pt x="0" y="54864"/>
                              </a:lnTo>
                              <a:lnTo>
                                <a:pt x="6516624" y="54864"/>
                              </a:lnTo>
                              <a:lnTo>
                                <a:pt x="6516624" y="18288"/>
                              </a:lnTo>
                              <a:close/>
                            </a:path>
                            <a:path w="6517005" h="55244">
                              <a:moveTo>
                                <a:pt x="6516624" y="0"/>
                              </a:moveTo>
                              <a:lnTo>
                                <a:pt x="0" y="0"/>
                              </a:lnTo>
                              <a:lnTo>
                                <a:pt x="0" y="9144"/>
                              </a:lnTo>
                              <a:lnTo>
                                <a:pt x="6516624" y="9144"/>
                              </a:lnTo>
                              <a:lnTo>
                                <a:pt x="6516624" y="0"/>
                              </a:lnTo>
                              <a:close/>
                            </a:path>
                          </a:pathLst>
                        </a:custGeom>
                        <a:solidFill>
                          <a:srgbClr val="622423"/>
                        </a:solidFill>
                      </wps:spPr>
                      <wps:bodyPr wrap="square" lIns="0" tIns="0" rIns="0" bIns="0" rtlCol="0">
                        <a:prstTxWarp prst="textNoShape">
                          <a:avLst/>
                        </a:prstTxWarp>
                        <a:noAutofit/>
                      </wps:bodyPr>
                    </wps:wsp>
                  </a:graphicData>
                </a:graphic>
              </wp:anchor>
            </w:drawing>
          </mc:Choice>
          <mc:Fallback>
            <w:pict>
              <v:shape style="position:absolute;margin-left:41.040001pt;margin-top:.499962pt;width:513.15pt;height:4.350pt;mso-position-horizontal-relative:page;mso-position-vertical-relative:paragraph;z-index:15731712" id="docshape18" coordorigin="821,10" coordsize="10263,87" path="m11083,39l821,39,821,96,11083,96,11083,39xm11083,10l821,10,821,24,11083,24,11083,10xe" filled="true" fillcolor="#622423" stroked="false">
                <v:path arrowok="t"/>
                <v:fill type="solid"/>
                <w10:wrap type="none"/>
              </v:shape>
            </w:pict>
          </mc:Fallback>
        </mc:AlternateContent>
      </w:r>
      <w:r>
        <w:rPr/>
        <w:t>(dichloromethane, methanol, ethyl acetate, n-butanol and water) was tested inhibitor of XOD</w:t>
      </w:r>
      <w:r>
        <w:rPr>
          <w:i/>
        </w:rPr>
        <w:t>.</w:t>
      </w:r>
      <w:r>
        <w:rPr/>
        <w:t>The test result extract of dichloromethane, methanol, etyl acetat, n-butanol and water with IC</w:t>
      </w:r>
      <w:r>
        <w:rPr>
          <w:vertAlign w:val="subscript"/>
        </w:rPr>
        <w:t>50</w:t>
      </w:r>
      <w:r>
        <w:rPr>
          <w:vertAlign w:val="baseline"/>
        </w:rPr>
        <w:t> value respectively 0.32; 0.16; 0.18; 0.15 and 0.43 µg/mL. Inhibition of the enzyme xanthine oxidase with IC</w:t>
      </w:r>
      <w:r>
        <w:rPr>
          <w:vertAlign w:val="subscript"/>
        </w:rPr>
        <w:t>50</w:t>
      </w:r>
      <w:r>
        <w:rPr>
          <w:vertAlign w:val="baseline"/>
        </w:rPr>
        <w:t> values 0.15 µg/mL are the smallest by n-butanol extract. Extract of methanol, ethyl acetate and n-butanol have IC</w:t>
      </w:r>
      <w:r>
        <w:rPr>
          <w:vertAlign w:val="subscript"/>
        </w:rPr>
        <w:t>50</w:t>
      </w:r>
      <w:r>
        <w:rPr>
          <w:vertAlign w:val="baseline"/>
        </w:rPr>
        <w:t> values are small, because the extract contains chemical compounds such as phenols, flavonoids and tannins. It is potentially inhibits xanthine oxidase</w:t>
      </w:r>
      <w:r>
        <w:rPr>
          <w:vertAlign w:val="superscript"/>
        </w:rPr>
        <w:t>8</w:t>
      </w:r>
      <w:r>
        <w:rPr>
          <w:vertAlign w:val="baseline"/>
        </w:rPr>
        <w:t>.</w:t>
      </w:r>
    </w:p>
    <w:p>
      <w:pPr>
        <w:pStyle w:val="BodyText"/>
        <w:ind w:left="129" w:right="38"/>
        <w:jc w:val="both"/>
      </w:pPr>
      <w:r>
        <w:rPr/>
        <w:t>This study, was found a correlation of antioxidant activity mechanism between reduction of</w:t>
      </w:r>
      <w:r>
        <w:rPr>
          <w:spacing w:val="40"/>
        </w:rPr>
        <w:t> </w:t>
      </w:r>
      <w:r>
        <w:rPr/>
        <w:t>DPPH</w:t>
      </w:r>
      <w:r>
        <w:rPr>
          <w:spacing w:val="-7"/>
        </w:rPr>
        <w:t> </w:t>
      </w:r>
      <w:r>
        <w:rPr/>
        <w:t>radical and</w:t>
      </w:r>
      <w:r>
        <w:rPr>
          <w:spacing w:val="-2"/>
        </w:rPr>
        <w:t> </w:t>
      </w:r>
      <w:r>
        <w:rPr/>
        <w:t>xanthine oxidase inhibition of the extract of </w:t>
      </w:r>
      <w:r>
        <w:rPr>
          <w:i/>
        </w:rPr>
        <w:t>R.tuberosa</w:t>
      </w:r>
      <w:r>
        <w:rPr/>
        <w:t>.</w:t>
      </w:r>
    </w:p>
    <w:p>
      <w:pPr>
        <w:pStyle w:val="BodyText"/>
        <w:spacing w:before="1"/>
      </w:pPr>
    </w:p>
    <w:p>
      <w:pPr>
        <w:pStyle w:val="Heading1"/>
      </w:pPr>
      <w:r>
        <w:rPr>
          <w:spacing w:val="-2"/>
        </w:rPr>
        <w:t>CONCLUSION</w:t>
      </w:r>
    </w:p>
    <w:p>
      <w:pPr>
        <w:pStyle w:val="BodyText"/>
        <w:ind w:left="129" w:right="42"/>
        <w:jc w:val="both"/>
      </w:pPr>
      <w:r>
        <w:rPr/>
        <w:t>Extract of </w:t>
      </w:r>
      <w:r>
        <w:rPr>
          <w:i/>
        </w:rPr>
        <w:t>R. tuberosa </w:t>
      </w:r>
      <w:r>
        <w:rPr/>
        <w:t>active as antioxidant with mechanism by reduction of DPPH radical and inhibition of the xanthine oxidase enzyme. The best antioxidant activity is n-butanol extract with mechanism reducing of DPPH radical and inhibition of the xanthine oxidase enzym with IC</w:t>
      </w:r>
      <w:r>
        <w:rPr>
          <w:vertAlign w:val="subscript"/>
        </w:rPr>
        <w:t>50</w:t>
      </w:r>
      <w:r>
        <w:rPr>
          <w:vertAlign w:val="baseline"/>
        </w:rPr>
        <w:t> values respectively 7.42 and 0.15 µg/mL.</w:t>
      </w:r>
    </w:p>
    <w:p>
      <w:pPr>
        <w:pStyle w:val="BodyText"/>
        <w:spacing w:before="5"/>
      </w:pPr>
    </w:p>
    <w:p>
      <w:pPr>
        <w:pStyle w:val="Heading1"/>
        <w:spacing w:before="1"/>
      </w:pPr>
      <w:r>
        <w:rPr>
          <w:spacing w:val="-2"/>
        </w:rPr>
        <w:t>ACKNOWLEDGEMENTS</w:t>
      </w:r>
    </w:p>
    <w:p>
      <w:pPr>
        <w:pStyle w:val="BodyText"/>
        <w:spacing w:line="237" w:lineRule="auto"/>
        <w:ind w:left="129" w:right="42"/>
        <w:jc w:val="both"/>
      </w:pPr>
      <w:r>
        <w:rPr/>
        <w:t>The authors thank Head Office of Bogoriensis Herbarium, Research Center for Biology, Indonesian Institute of</w:t>
      </w:r>
      <w:r>
        <w:rPr>
          <w:spacing w:val="40"/>
        </w:rPr>
        <w:t> </w:t>
      </w:r>
      <w:r>
        <w:rPr/>
        <w:t>Sciences, for botanical identification of </w:t>
      </w:r>
      <w:r>
        <w:rPr>
          <w:i/>
        </w:rPr>
        <w:t>R. tuberosa</w:t>
      </w:r>
      <w:r>
        <w:rPr/>
        <w:t>.</w:t>
      </w:r>
    </w:p>
    <w:p>
      <w:pPr>
        <w:pStyle w:val="BodyText"/>
        <w:spacing w:before="10"/>
      </w:pPr>
    </w:p>
    <w:p>
      <w:pPr>
        <w:spacing w:line="183" w:lineRule="exact" w:before="0"/>
        <w:ind w:left="129" w:right="0" w:firstLine="0"/>
        <w:jc w:val="left"/>
        <w:rPr>
          <w:b/>
          <w:sz w:val="16"/>
        </w:rPr>
      </w:pPr>
      <w:r>
        <w:rPr>
          <w:b/>
          <w:spacing w:val="-2"/>
          <w:sz w:val="16"/>
        </w:rPr>
        <w:t>REFERENCES</w:t>
      </w:r>
    </w:p>
    <w:p>
      <w:pPr>
        <w:pStyle w:val="ListParagraph"/>
        <w:numPr>
          <w:ilvl w:val="0"/>
          <w:numId w:val="1"/>
        </w:numPr>
        <w:tabs>
          <w:tab w:pos="410" w:val="left" w:leader="none"/>
          <w:tab w:pos="412" w:val="left" w:leader="none"/>
        </w:tabs>
        <w:spacing w:line="240" w:lineRule="auto" w:before="0" w:after="0"/>
        <w:ind w:left="412" w:right="46" w:hanging="284"/>
        <w:jc w:val="left"/>
        <w:rPr>
          <w:sz w:val="16"/>
        </w:rPr>
      </w:pPr>
      <w:r>
        <w:rPr>
          <w:sz w:val="16"/>
        </w:rPr>
        <w:t>Winarsih,</w:t>
      </w:r>
      <w:r>
        <w:rPr>
          <w:spacing w:val="40"/>
          <w:sz w:val="16"/>
        </w:rPr>
        <w:t> </w:t>
      </w:r>
      <w:r>
        <w:rPr>
          <w:sz w:val="16"/>
        </w:rPr>
        <w:t>H.</w:t>
      </w:r>
      <w:r>
        <w:rPr>
          <w:spacing w:val="40"/>
          <w:sz w:val="16"/>
        </w:rPr>
        <w:t> </w:t>
      </w:r>
      <w:r>
        <w:rPr>
          <w:sz w:val="16"/>
        </w:rPr>
        <w:t>Antioksidan</w:t>
      </w:r>
      <w:r>
        <w:rPr>
          <w:spacing w:val="40"/>
          <w:sz w:val="16"/>
        </w:rPr>
        <w:t> </w:t>
      </w:r>
      <w:r>
        <w:rPr>
          <w:sz w:val="16"/>
        </w:rPr>
        <w:t>Alami</w:t>
      </w:r>
      <w:r>
        <w:rPr>
          <w:spacing w:val="40"/>
          <w:sz w:val="16"/>
        </w:rPr>
        <w:t> </w:t>
      </w:r>
      <w:r>
        <w:rPr>
          <w:sz w:val="16"/>
        </w:rPr>
        <w:t>dan</w:t>
      </w:r>
      <w:r>
        <w:rPr>
          <w:spacing w:val="40"/>
          <w:sz w:val="16"/>
        </w:rPr>
        <w:t> </w:t>
      </w:r>
      <w:r>
        <w:rPr>
          <w:sz w:val="16"/>
        </w:rPr>
        <w:t>Radikal</w:t>
      </w:r>
      <w:r>
        <w:rPr>
          <w:spacing w:val="40"/>
          <w:sz w:val="16"/>
        </w:rPr>
        <w:t> </w:t>
      </w:r>
      <w:r>
        <w:rPr>
          <w:sz w:val="16"/>
        </w:rPr>
        <w:t>Bebas.</w:t>
      </w:r>
      <w:r>
        <w:rPr>
          <w:spacing w:val="40"/>
          <w:sz w:val="16"/>
        </w:rPr>
        <w:t> </w:t>
      </w:r>
      <w:r>
        <w:rPr>
          <w:sz w:val="16"/>
        </w:rPr>
        <w:t>Yogyakarta</w:t>
      </w:r>
      <w:r>
        <w:rPr>
          <w:spacing w:val="40"/>
          <w:sz w:val="16"/>
        </w:rPr>
        <w:t> </w:t>
      </w:r>
      <w:r>
        <w:rPr>
          <w:sz w:val="16"/>
        </w:rPr>
        <w:t>:</w:t>
      </w:r>
      <w:r>
        <w:rPr>
          <w:spacing w:val="40"/>
          <w:sz w:val="16"/>
        </w:rPr>
        <w:t> </w:t>
      </w:r>
      <w:r>
        <w:rPr>
          <w:sz w:val="16"/>
        </w:rPr>
        <w:t>Kanisius ; (2007)</w:t>
      </w:r>
    </w:p>
    <w:p>
      <w:pPr>
        <w:pStyle w:val="ListParagraph"/>
        <w:numPr>
          <w:ilvl w:val="0"/>
          <w:numId w:val="1"/>
        </w:numPr>
        <w:tabs>
          <w:tab w:pos="410" w:val="left" w:leader="none"/>
          <w:tab w:pos="412" w:val="left" w:leader="none"/>
        </w:tabs>
        <w:spacing w:line="244" w:lineRule="auto" w:before="0" w:after="0"/>
        <w:ind w:left="412" w:right="51" w:hanging="284"/>
        <w:jc w:val="left"/>
        <w:rPr>
          <w:sz w:val="16"/>
        </w:rPr>
      </w:pPr>
      <w:r>
        <w:rPr>
          <w:sz w:val="16"/>
        </w:rPr>
        <w:t>Priyanto.</w:t>
      </w:r>
      <w:r>
        <w:rPr>
          <w:spacing w:val="28"/>
          <w:sz w:val="16"/>
        </w:rPr>
        <w:t> </w:t>
      </w:r>
      <w:r>
        <w:rPr>
          <w:sz w:val="16"/>
        </w:rPr>
        <w:t>Farmakologi</w:t>
      </w:r>
      <w:r>
        <w:rPr>
          <w:spacing w:val="24"/>
          <w:sz w:val="16"/>
        </w:rPr>
        <w:t> </w:t>
      </w:r>
      <w:r>
        <w:rPr>
          <w:sz w:val="16"/>
        </w:rPr>
        <w:t>Dasar.</w:t>
      </w:r>
      <w:r>
        <w:rPr>
          <w:spacing w:val="28"/>
          <w:sz w:val="16"/>
        </w:rPr>
        <w:t> </w:t>
      </w:r>
      <w:r>
        <w:rPr>
          <w:sz w:val="16"/>
        </w:rPr>
        <w:t>Jakarta:</w:t>
      </w:r>
      <w:r>
        <w:rPr>
          <w:spacing w:val="24"/>
          <w:sz w:val="16"/>
        </w:rPr>
        <w:t> </w:t>
      </w:r>
      <w:r>
        <w:rPr>
          <w:sz w:val="16"/>
        </w:rPr>
        <w:t>Lembaga</w:t>
      </w:r>
      <w:r>
        <w:rPr>
          <w:spacing w:val="30"/>
          <w:sz w:val="16"/>
        </w:rPr>
        <w:t> </w:t>
      </w:r>
      <w:r>
        <w:rPr>
          <w:sz w:val="16"/>
        </w:rPr>
        <w:t>Studi</w:t>
      </w:r>
      <w:r>
        <w:rPr>
          <w:spacing w:val="29"/>
          <w:sz w:val="16"/>
        </w:rPr>
        <w:t> </w:t>
      </w:r>
      <w:r>
        <w:rPr>
          <w:sz w:val="16"/>
        </w:rPr>
        <w:t>dan</w:t>
      </w:r>
      <w:r>
        <w:rPr>
          <w:spacing w:val="31"/>
          <w:sz w:val="16"/>
        </w:rPr>
        <w:t> </w:t>
      </w:r>
      <w:r>
        <w:rPr>
          <w:sz w:val="16"/>
        </w:rPr>
        <w:t>Konsultasi</w:t>
      </w:r>
      <w:r>
        <w:rPr>
          <w:spacing w:val="40"/>
          <w:sz w:val="16"/>
        </w:rPr>
        <w:t> </w:t>
      </w:r>
      <w:r>
        <w:rPr>
          <w:sz w:val="16"/>
        </w:rPr>
        <w:t>Farmakologi;</w:t>
      </w:r>
      <w:r>
        <w:rPr>
          <w:spacing w:val="-7"/>
          <w:sz w:val="16"/>
        </w:rPr>
        <w:t> </w:t>
      </w:r>
      <w:r>
        <w:rPr>
          <w:sz w:val="16"/>
        </w:rPr>
        <w:t>2010.</w:t>
      </w:r>
    </w:p>
    <w:p>
      <w:pPr>
        <w:pStyle w:val="ListParagraph"/>
        <w:numPr>
          <w:ilvl w:val="0"/>
          <w:numId w:val="1"/>
        </w:numPr>
        <w:tabs>
          <w:tab w:pos="410" w:val="left" w:leader="none"/>
          <w:tab w:pos="412" w:val="left" w:leader="none"/>
        </w:tabs>
        <w:spacing w:line="240" w:lineRule="auto" w:before="91" w:after="0"/>
        <w:ind w:left="412" w:right="146" w:hanging="284"/>
        <w:jc w:val="both"/>
        <w:rPr>
          <w:sz w:val="16"/>
        </w:rPr>
      </w:pPr>
      <w:r>
        <w:rPr/>
        <w:br w:type="column"/>
      </w:r>
      <w:r>
        <w:rPr>
          <w:sz w:val="16"/>
        </w:rPr>
        <w:t>Lin, C., Huang, Y., Cheng, L., Sheu, S., Chen, C.</w:t>
      </w:r>
      <w:r>
        <w:rPr>
          <w:spacing w:val="40"/>
          <w:sz w:val="16"/>
        </w:rPr>
        <w:t> </w:t>
      </w:r>
      <w:r>
        <w:rPr>
          <w:sz w:val="16"/>
        </w:rPr>
        <w:t>Bioactive Flavanoid</w:t>
      </w:r>
      <w:r>
        <w:rPr>
          <w:spacing w:val="40"/>
          <w:sz w:val="16"/>
        </w:rPr>
        <w:t> </w:t>
      </w:r>
      <w:r>
        <w:rPr>
          <w:sz w:val="16"/>
        </w:rPr>
        <w:t>from</w:t>
      </w:r>
      <w:r>
        <w:rPr>
          <w:spacing w:val="-4"/>
          <w:sz w:val="16"/>
        </w:rPr>
        <w:t> </w:t>
      </w:r>
      <w:r>
        <w:rPr>
          <w:sz w:val="16"/>
        </w:rPr>
        <w:t>Ruellia tuberosa.</w:t>
      </w:r>
      <w:r>
        <w:rPr>
          <w:spacing w:val="-2"/>
          <w:sz w:val="16"/>
        </w:rPr>
        <w:t> </w:t>
      </w:r>
      <w:r>
        <w:rPr>
          <w:sz w:val="16"/>
        </w:rPr>
        <w:t>Journal Chinese Medicine 2006;</w:t>
      </w:r>
      <w:r>
        <w:rPr>
          <w:spacing w:val="39"/>
          <w:sz w:val="16"/>
        </w:rPr>
        <w:t> </w:t>
      </w:r>
      <w:r>
        <w:rPr>
          <w:sz w:val="16"/>
        </w:rPr>
        <w:t>17(3);</w:t>
      </w:r>
      <w:r>
        <w:rPr>
          <w:spacing w:val="-2"/>
          <w:sz w:val="16"/>
        </w:rPr>
        <w:t> </w:t>
      </w:r>
      <w:r>
        <w:rPr>
          <w:sz w:val="16"/>
        </w:rPr>
        <w:t>103-109.</w:t>
      </w:r>
    </w:p>
    <w:p>
      <w:pPr>
        <w:pStyle w:val="ListParagraph"/>
        <w:numPr>
          <w:ilvl w:val="0"/>
          <w:numId w:val="1"/>
        </w:numPr>
        <w:tabs>
          <w:tab w:pos="410" w:val="left" w:leader="none"/>
          <w:tab w:pos="412" w:val="left" w:leader="none"/>
        </w:tabs>
        <w:spacing w:line="240" w:lineRule="auto" w:before="0" w:after="0"/>
        <w:ind w:left="412" w:right="142" w:hanging="284"/>
        <w:jc w:val="both"/>
        <w:rPr>
          <w:sz w:val="16"/>
        </w:rPr>
      </w:pPr>
      <w:r>
        <w:rPr>
          <w:sz w:val="16"/>
        </w:rPr>
        <w:t>Chang, </w:t>
      </w:r>
      <w:r>
        <w:rPr>
          <w:i/>
          <w:sz w:val="16"/>
        </w:rPr>
        <w:t>et al</w:t>
      </w:r>
      <w:r>
        <w:rPr>
          <w:sz w:val="16"/>
        </w:rPr>
        <w:t>. Structure Activity Relationship of C6-C3</w:t>
      </w:r>
      <w:r>
        <w:rPr>
          <w:spacing w:val="40"/>
          <w:sz w:val="16"/>
        </w:rPr>
        <w:t> </w:t>
      </w:r>
      <w:r>
        <w:rPr>
          <w:sz w:val="16"/>
        </w:rPr>
        <w:t>Phenylpropanoids on Xantine Oxidase Inhibiting and Free Radical</w:t>
      </w:r>
      <w:r>
        <w:rPr>
          <w:spacing w:val="40"/>
          <w:sz w:val="16"/>
        </w:rPr>
        <w:t> </w:t>
      </w:r>
      <w:r>
        <w:rPr>
          <w:sz w:val="16"/>
        </w:rPr>
        <w:t>Scavenging Activities. Free Radical Biology and Medicine 2007;</w:t>
      </w:r>
      <w:r>
        <w:rPr>
          <w:spacing w:val="40"/>
          <w:sz w:val="16"/>
        </w:rPr>
        <w:t> </w:t>
      </w:r>
      <w:r>
        <w:rPr>
          <w:spacing w:val="-2"/>
          <w:sz w:val="16"/>
        </w:rPr>
        <w:t>43;1541-1551.</w:t>
      </w:r>
    </w:p>
    <w:p>
      <w:pPr>
        <w:pStyle w:val="ListParagraph"/>
        <w:numPr>
          <w:ilvl w:val="0"/>
          <w:numId w:val="1"/>
        </w:numPr>
        <w:tabs>
          <w:tab w:pos="411" w:val="left" w:leader="none"/>
        </w:tabs>
        <w:spacing w:line="183" w:lineRule="exact" w:before="0" w:after="0"/>
        <w:ind w:left="411" w:right="0" w:hanging="282"/>
        <w:jc w:val="both"/>
        <w:rPr>
          <w:sz w:val="16"/>
        </w:rPr>
      </w:pPr>
      <w:r>
        <w:rPr>
          <w:sz w:val="16"/>
        </w:rPr>
        <w:t>Van</w:t>
      </w:r>
      <w:r>
        <w:rPr>
          <w:spacing w:val="-9"/>
          <w:sz w:val="16"/>
        </w:rPr>
        <w:t> </w:t>
      </w:r>
      <w:r>
        <w:rPr>
          <w:sz w:val="16"/>
        </w:rPr>
        <w:t>Steenis.C.G.G.J.,</w:t>
      </w:r>
      <w:r>
        <w:rPr>
          <w:spacing w:val="-3"/>
          <w:sz w:val="16"/>
        </w:rPr>
        <w:t> </w:t>
      </w:r>
      <w:r>
        <w:rPr>
          <w:sz w:val="16"/>
        </w:rPr>
        <w:t>Flora.</w:t>
      </w:r>
      <w:r>
        <w:rPr>
          <w:spacing w:val="-4"/>
          <w:sz w:val="16"/>
        </w:rPr>
        <w:t> </w:t>
      </w:r>
      <w:r>
        <w:rPr>
          <w:sz w:val="16"/>
        </w:rPr>
        <w:t>PT.Pradnya</w:t>
      </w:r>
      <w:r>
        <w:rPr>
          <w:spacing w:val="-1"/>
          <w:sz w:val="16"/>
        </w:rPr>
        <w:t> </w:t>
      </w:r>
      <w:r>
        <w:rPr>
          <w:sz w:val="16"/>
        </w:rPr>
        <w:t>Paramita.</w:t>
      </w:r>
      <w:r>
        <w:rPr>
          <w:spacing w:val="-4"/>
          <w:sz w:val="16"/>
        </w:rPr>
        <w:t> </w:t>
      </w:r>
      <w:r>
        <w:rPr>
          <w:sz w:val="16"/>
        </w:rPr>
        <w:t>Jakarta;</w:t>
      </w:r>
      <w:r>
        <w:rPr>
          <w:spacing w:val="-8"/>
          <w:sz w:val="16"/>
        </w:rPr>
        <w:t> </w:t>
      </w:r>
      <w:r>
        <w:rPr>
          <w:spacing w:val="-2"/>
          <w:sz w:val="16"/>
        </w:rPr>
        <w:t>1975.</w:t>
      </w:r>
    </w:p>
    <w:p>
      <w:pPr>
        <w:pStyle w:val="ListParagraph"/>
        <w:numPr>
          <w:ilvl w:val="0"/>
          <w:numId w:val="1"/>
        </w:numPr>
        <w:tabs>
          <w:tab w:pos="410" w:val="left" w:leader="none"/>
          <w:tab w:pos="412" w:val="left" w:leader="none"/>
        </w:tabs>
        <w:spacing w:line="240" w:lineRule="auto" w:before="0" w:after="0"/>
        <w:ind w:left="412" w:right="146" w:hanging="284"/>
        <w:jc w:val="both"/>
        <w:rPr>
          <w:sz w:val="16"/>
        </w:rPr>
      </w:pPr>
      <w:r>
        <w:rPr>
          <w:sz w:val="16"/>
        </w:rPr>
        <w:t>Lans, C.A., Ethnomedicines Used in Trinidad and Tobago for Urinary</w:t>
      </w:r>
      <w:r>
        <w:rPr>
          <w:spacing w:val="40"/>
          <w:sz w:val="16"/>
        </w:rPr>
        <w:t> </w:t>
      </w:r>
      <w:r>
        <w:rPr>
          <w:sz w:val="16"/>
        </w:rPr>
        <w:t>Problems and Diabetes Mellitus. Journal of Ethnobiology and</w:t>
      </w:r>
      <w:r>
        <w:rPr>
          <w:spacing w:val="40"/>
          <w:sz w:val="16"/>
        </w:rPr>
        <w:t> </w:t>
      </w:r>
      <w:r>
        <w:rPr>
          <w:sz w:val="16"/>
        </w:rPr>
        <w:t>Ethnomedicine 2006; 2 (45); 1-11.</w:t>
      </w:r>
    </w:p>
    <w:p>
      <w:pPr>
        <w:pStyle w:val="ListParagraph"/>
        <w:numPr>
          <w:ilvl w:val="0"/>
          <w:numId w:val="1"/>
        </w:numPr>
        <w:tabs>
          <w:tab w:pos="410" w:val="left" w:leader="none"/>
          <w:tab w:pos="412" w:val="left" w:leader="none"/>
        </w:tabs>
        <w:spacing w:line="240" w:lineRule="auto" w:before="0" w:after="0"/>
        <w:ind w:left="412" w:right="147" w:hanging="284"/>
        <w:jc w:val="both"/>
        <w:rPr>
          <w:sz w:val="16"/>
        </w:rPr>
      </w:pPr>
      <w:r>
        <w:rPr>
          <w:sz w:val="16"/>
        </w:rPr>
        <w:t>Brand-Williams, W., Cuvelier, M.E., Berset, C. Use of a Free Radical</w:t>
      </w:r>
      <w:r>
        <w:rPr>
          <w:spacing w:val="40"/>
          <w:sz w:val="16"/>
        </w:rPr>
        <w:t> </w:t>
      </w:r>
      <w:r>
        <w:rPr>
          <w:sz w:val="16"/>
        </w:rPr>
        <w:t>Method to Evaluate Antioksidant Activity. Lebensmittel</w:t>
      </w:r>
      <w:r>
        <w:rPr>
          <w:spacing w:val="40"/>
          <w:sz w:val="16"/>
        </w:rPr>
        <w:t> </w:t>
      </w:r>
      <w:r>
        <w:rPr>
          <w:sz w:val="16"/>
        </w:rPr>
        <w:t>Wissenschaftund Technology 1995; 28; 25-30.</w:t>
      </w:r>
    </w:p>
    <w:p>
      <w:pPr>
        <w:pStyle w:val="ListParagraph"/>
        <w:numPr>
          <w:ilvl w:val="0"/>
          <w:numId w:val="1"/>
        </w:numPr>
        <w:tabs>
          <w:tab w:pos="410" w:val="left" w:leader="none"/>
          <w:tab w:pos="412" w:val="left" w:leader="none"/>
        </w:tabs>
        <w:spacing w:line="240" w:lineRule="auto" w:before="0" w:after="0"/>
        <w:ind w:left="412" w:right="143" w:hanging="284"/>
        <w:jc w:val="both"/>
        <w:rPr>
          <w:sz w:val="16"/>
        </w:rPr>
      </w:pPr>
      <w:r>
        <w:rPr>
          <w:sz w:val="16"/>
        </w:rPr>
        <w:t>Owen, P.L., Johns, T. Xanthine Oxidase Inhibitory Activity of</w:t>
      </w:r>
      <w:r>
        <w:rPr>
          <w:spacing w:val="40"/>
          <w:sz w:val="16"/>
        </w:rPr>
        <w:t> </w:t>
      </w:r>
      <w:r>
        <w:rPr>
          <w:sz w:val="16"/>
        </w:rPr>
        <w:t>Norteastern North American Plant Remedies Used for Gout. Journal of</w:t>
      </w:r>
      <w:r>
        <w:rPr>
          <w:spacing w:val="40"/>
          <w:sz w:val="16"/>
        </w:rPr>
        <w:t> </w:t>
      </w:r>
      <w:r>
        <w:rPr>
          <w:sz w:val="16"/>
        </w:rPr>
        <w:t>Ethnopharmacology 1999; 64; 149-160.</w:t>
      </w:r>
    </w:p>
    <w:p>
      <w:pPr>
        <w:pStyle w:val="ListParagraph"/>
        <w:numPr>
          <w:ilvl w:val="0"/>
          <w:numId w:val="1"/>
        </w:numPr>
        <w:tabs>
          <w:tab w:pos="410" w:val="left" w:leader="none"/>
          <w:tab w:pos="412" w:val="left" w:leader="none"/>
        </w:tabs>
        <w:spacing w:line="240" w:lineRule="auto" w:before="0" w:after="0"/>
        <w:ind w:left="412" w:right="143" w:hanging="284"/>
        <w:jc w:val="both"/>
        <w:rPr>
          <w:sz w:val="16"/>
        </w:rPr>
      </w:pPr>
      <w:r>
        <w:rPr>
          <w:sz w:val="16"/>
        </w:rPr>
        <w:t>Umamaheswari, M., Asokkumar, K., Sivashammugam, A. T.,</w:t>
      </w:r>
      <w:r>
        <w:rPr>
          <w:spacing w:val="40"/>
          <w:sz w:val="16"/>
        </w:rPr>
        <w:t> </w:t>
      </w:r>
      <w:r>
        <w:rPr>
          <w:sz w:val="16"/>
        </w:rPr>
        <w:t>Kemyaraju, A., (2009).</w:t>
      </w:r>
      <w:r>
        <w:rPr>
          <w:spacing w:val="40"/>
          <w:sz w:val="16"/>
        </w:rPr>
        <w:t> </w:t>
      </w:r>
      <w:r>
        <w:rPr>
          <w:sz w:val="16"/>
        </w:rPr>
        <w:t>In Vitro Xanthine Oxidase Inhibitory Activity</w:t>
      </w:r>
      <w:r>
        <w:rPr>
          <w:spacing w:val="40"/>
          <w:sz w:val="16"/>
        </w:rPr>
        <w:t> </w:t>
      </w:r>
      <w:r>
        <w:rPr>
          <w:sz w:val="16"/>
        </w:rPr>
        <w:t>of</w:t>
      </w:r>
      <w:r>
        <w:rPr>
          <w:spacing w:val="40"/>
          <w:sz w:val="16"/>
        </w:rPr>
        <w:t> </w:t>
      </w:r>
      <w:r>
        <w:rPr>
          <w:sz w:val="16"/>
        </w:rPr>
        <w:t>The Fractions of</w:t>
      </w:r>
      <w:r>
        <w:rPr>
          <w:spacing w:val="40"/>
          <w:sz w:val="16"/>
        </w:rPr>
        <w:t> </w:t>
      </w:r>
      <w:r>
        <w:rPr>
          <w:sz w:val="16"/>
        </w:rPr>
        <w:t>Erythrina stricta Roxb. Journal of</w:t>
      </w:r>
      <w:r>
        <w:rPr>
          <w:spacing w:val="40"/>
          <w:sz w:val="16"/>
        </w:rPr>
        <w:t> </w:t>
      </w:r>
      <w:r>
        <w:rPr>
          <w:sz w:val="16"/>
        </w:rPr>
        <w:t>Ethnopharmacology 2009; 124; 646-648.</w:t>
      </w:r>
    </w:p>
    <w:p>
      <w:pPr>
        <w:pStyle w:val="ListParagraph"/>
        <w:numPr>
          <w:ilvl w:val="0"/>
          <w:numId w:val="1"/>
        </w:numPr>
        <w:tabs>
          <w:tab w:pos="410" w:val="left" w:leader="none"/>
          <w:tab w:pos="412" w:val="left" w:leader="none"/>
        </w:tabs>
        <w:spacing w:line="244" w:lineRule="auto" w:before="0" w:after="0"/>
        <w:ind w:left="412" w:right="143" w:hanging="284"/>
        <w:jc w:val="both"/>
        <w:rPr>
          <w:sz w:val="16"/>
        </w:rPr>
      </w:pPr>
      <w:r>
        <w:rPr>
          <w:sz w:val="16"/>
        </w:rPr>
        <w:t>Harborne, J.B. Metode Fitokimia. Terbitan kedua. Indonesian : ITB</w:t>
      </w:r>
      <w:r>
        <w:rPr>
          <w:spacing w:val="40"/>
          <w:sz w:val="16"/>
        </w:rPr>
        <w:t> </w:t>
      </w:r>
      <w:r>
        <w:rPr>
          <w:sz w:val="16"/>
        </w:rPr>
        <w:t>Bandung Press : (1987).</w:t>
      </w:r>
    </w:p>
    <w:p>
      <w:pPr>
        <w:pStyle w:val="ListParagraph"/>
        <w:numPr>
          <w:ilvl w:val="0"/>
          <w:numId w:val="1"/>
        </w:numPr>
        <w:tabs>
          <w:tab w:pos="410" w:val="left" w:leader="none"/>
          <w:tab w:pos="412" w:val="left" w:leader="none"/>
        </w:tabs>
        <w:spacing w:line="237" w:lineRule="auto" w:before="0" w:after="0"/>
        <w:ind w:left="412" w:right="147" w:hanging="284"/>
        <w:jc w:val="both"/>
        <w:rPr>
          <w:sz w:val="16"/>
        </w:rPr>
      </w:pPr>
      <w:r>
        <w:rPr>
          <w:sz w:val="16"/>
        </w:rPr>
        <w:t>Pokorny,</w:t>
      </w:r>
      <w:r>
        <w:rPr>
          <w:spacing w:val="-5"/>
          <w:sz w:val="16"/>
        </w:rPr>
        <w:t> </w:t>
      </w:r>
      <w:r>
        <w:rPr>
          <w:sz w:val="16"/>
        </w:rPr>
        <w:t>J.,</w:t>
      </w:r>
      <w:r>
        <w:rPr>
          <w:spacing w:val="-4"/>
          <w:sz w:val="16"/>
        </w:rPr>
        <w:t> </w:t>
      </w:r>
      <w:r>
        <w:rPr>
          <w:sz w:val="16"/>
        </w:rPr>
        <w:t>Yanishlieva,</w:t>
      </w:r>
      <w:r>
        <w:rPr>
          <w:spacing w:val="-4"/>
          <w:sz w:val="16"/>
        </w:rPr>
        <w:t> </w:t>
      </w:r>
      <w:r>
        <w:rPr>
          <w:sz w:val="16"/>
        </w:rPr>
        <w:t>N.,</w:t>
      </w:r>
      <w:r>
        <w:rPr>
          <w:spacing w:val="-4"/>
          <w:sz w:val="16"/>
        </w:rPr>
        <w:t> </w:t>
      </w:r>
      <w:r>
        <w:rPr>
          <w:sz w:val="16"/>
        </w:rPr>
        <w:t>Gordon,</w:t>
      </w:r>
      <w:r>
        <w:rPr>
          <w:spacing w:val="-4"/>
          <w:sz w:val="16"/>
        </w:rPr>
        <w:t> </w:t>
      </w:r>
      <w:r>
        <w:rPr>
          <w:sz w:val="16"/>
        </w:rPr>
        <w:t>M.</w:t>
      </w:r>
      <w:r>
        <w:rPr>
          <w:spacing w:val="-1"/>
          <w:sz w:val="16"/>
        </w:rPr>
        <w:t> </w:t>
      </w:r>
      <w:r>
        <w:rPr>
          <w:sz w:val="16"/>
        </w:rPr>
        <w:t>Antioxidants</w:t>
      </w:r>
      <w:r>
        <w:rPr>
          <w:spacing w:val="-10"/>
          <w:sz w:val="16"/>
        </w:rPr>
        <w:t> </w:t>
      </w:r>
      <w:r>
        <w:rPr>
          <w:sz w:val="16"/>
        </w:rPr>
        <w:t>in</w:t>
      </w:r>
      <w:r>
        <w:rPr>
          <w:spacing w:val="-6"/>
          <w:sz w:val="16"/>
        </w:rPr>
        <w:t> </w:t>
      </w:r>
      <w:r>
        <w:rPr>
          <w:sz w:val="16"/>
        </w:rPr>
        <w:t>Food.</w:t>
      </w:r>
      <w:r>
        <w:rPr>
          <w:spacing w:val="-4"/>
          <w:sz w:val="16"/>
        </w:rPr>
        <w:t> </w:t>
      </w:r>
      <w:r>
        <w:rPr>
          <w:sz w:val="16"/>
        </w:rPr>
        <w:t>Practical</w:t>
      </w:r>
      <w:r>
        <w:rPr>
          <w:spacing w:val="40"/>
          <w:sz w:val="16"/>
        </w:rPr>
        <w:t> </w:t>
      </w:r>
      <w:r>
        <w:rPr>
          <w:sz w:val="16"/>
        </w:rPr>
        <w:t>Applications. , New York : Woodhead Publishing Limited ; (2001).</w:t>
      </w:r>
    </w:p>
    <w:p>
      <w:pPr>
        <w:pStyle w:val="ListParagraph"/>
        <w:numPr>
          <w:ilvl w:val="0"/>
          <w:numId w:val="1"/>
        </w:numPr>
        <w:tabs>
          <w:tab w:pos="410" w:val="left" w:leader="none"/>
          <w:tab w:pos="412" w:val="left" w:leader="none"/>
        </w:tabs>
        <w:spacing w:line="240" w:lineRule="auto" w:before="0" w:after="0"/>
        <w:ind w:left="412" w:right="147" w:hanging="284"/>
        <w:jc w:val="both"/>
        <w:rPr>
          <w:sz w:val="16"/>
        </w:rPr>
      </w:pPr>
      <w:r>
        <w:rPr>
          <w:sz w:val="16"/>
        </w:rPr>
        <w:t>Molyneux, P. Use of DPPH to Estimate antioxidant Activity. Journal</w:t>
      </w:r>
      <w:r>
        <w:rPr>
          <w:spacing w:val="40"/>
          <w:sz w:val="16"/>
        </w:rPr>
        <w:t> </w:t>
      </w:r>
      <w:r>
        <w:rPr>
          <w:sz w:val="16"/>
        </w:rPr>
        <w:t>Science Tecnology 2004; 26; 2.</w:t>
      </w:r>
    </w:p>
    <w:p>
      <w:pPr>
        <w:pStyle w:val="ListParagraph"/>
        <w:numPr>
          <w:ilvl w:val="0"/>
          <w:numId w:val="1"/>
        </w:numPr>
        <w:tabs>
          <w:tab w:pos="410" w:val="left" w:leader="none"/>
          <w:tab w:pos="412" w:val="left" w:leader="none"/>
        </w:tabs>
        <w:spacing w:line="240" w:lineRule="auto" w:before="0" w:after="0"/>
        <w:ind w:left="412" w:right="145" w:hanging="284"/>
        <w:jc w:val="both"/>
        <w:rPr>
          <w:sz w:val="16"/>
        </w:rPr>
      </w:pPr>
      <w:r>
        <w:rPr>
          <w:sz w:val="16"/>
        </w:rPr>
        <w:t>Phongpaichit. </w:t>
      </w:r>
      <w:r>
        <w:rPr>
          <w:i/>
          <w:sz w:val="16"/>
        </w:rPr>
        <w:t>et al</w:t>
      </w:r>
      <w:r>
        <w:rPr>
          <w:sz w:val="16"/>
        </w:rPr>
        <w:t>. Biological Activities of Extracts From Endophytic</w:t>
      </w:r>
      <w:r>
        <w:rPr>
          <w:spacing w:val="40"/>
          <w:sz w:val="16"/>
        </w:rPr>
        <w:t> </w:t>
      </w:r>
      <w:r>
        <w:rPr>
          <w:sz w:val="16"/>
        </w:rPr>
        <w:t>Fungi Isolated From </w:t>
      </w:r>
      <w:r>
        <w:rPr>
          <w:i/>
          <w:sz w:val="16"/>
        </w:rPr>
        <w:t>Garcinia </w:t>
      </w:r>
      <w:r>
        <w:rPr>
          <w:sz w:val="16"/>
        </w:rPr>
        <w:t>Plants. Immunology &amp; Medical</w:t>
      </w:r>
      <w:r>
        <w:rPr>
          <w:spacing w:val="40"/>
          <w:sz w:val="16"/>
        </w:rPr>
        <w:t> </w:t>
      </w:r>
      <w:r>
        <w:rPr>
          <w:sz w:val="16"/>
        </w:rPr>
        <w:t>Microbiology 2007, 51, 517–525.</w:t>
      </w:r>
    </w:p>
    <w:p>
      <w:pPr>
        <w:pStyle w:val="ListParagraph"/>
        <w:numPr>
          <w:ilvl w:val="0"/>
          <w:numId w:val="1"/>
        </w:numPr>
        <w:tabs>
          <w:tab w:pos="410" w:val="left" w:leader="none"/>
          <w:tab w:pos="412" w:val="left" w:leader="none"/>
        </w:tabs>
        <w:spacing w:line="244" w:lineRule="auto" w:before="0" w:after="0"/>
        <w:ind w:left="412" w:right="145" w:hanging="284"/>
        <w:jc w:val="both"/>
        <w:rPr>
          <w:sz w:val="16"/>
        </w:rPr>
      </w:pPr>
      <w:r>
        <w:rPr>
          <w:sz w:val="16"/>
        </w:rPr>
        <w:t>Liangli Yu. Wheat Antioxidants. Wiley-Interscience, A John Wiley &amp;</w:t>
      </w:r>
      <w:r>
        <w:rPr>
          <w:spacing w:val="40"/>
          <w:sz w:val="16"/>
        </w:rPr>
        <w:t> </w:t>
      </w:r>
      <w:r>
        <w:rPr>
          <w:sz w:val="16"/>
        </w:rPr>
        <w:t>Sons, Inc : Publication ; (2008).</w:t>
      </w:r>
    </w:p>
    <w:p>
      <w:pPr>
        <w:pStyle w:val="ListParagraph"/>
        <w:numPr>
          <w:ilvl w:val="0"/>
          <w:numId w:val="1"/>
        </w:numPr>
        <w:tabs>
          <w:tab w:pos="410" w:val="left" w:leader="none"/>
          <w:tab w:pos="412" w:val="left" w:leader="none"/>
        </w:tabs>
        <w:spacing w:line="240" w:lineRule="auto" w:before="0" w:after="0"/>
        <w:ind w:left="412" w:right="143" w:hanging="284"/>
        <w:jc w:val="both"/>
        <w:rPr>
          <w:sz w:val="16"/>
        </w:rPr>
      </w:pPr>
      <w:r>
        <w:rPr>
          <w:sz w:val="16"/>
        </w:rPr>
        <w:t>Sweeney, A.P., Wyllie, S.G., Shalliker, R.A., Markham, J.L. Xanthine</w:t>
      </w:r>
      <w:r>
        <w:rPr>
          <w:spacing w:val="40"/>
          <w:sz w:val="16"/>
        </w:rPr>
        <w:t> </w:t>
      </w:r>
      <w:r>
        <w:rPr>
          <w:sz w:val="16"/>
        </w:rPr>
        <w:t>Oxidase Inhibitory of Selected Australian Native Plants. Journal of</w:t>
      </w:r>
      <w:r>
        <w:rPr>
          <w:spacing w:val="40"/>
          <w:sz w:val="16"/>
        </w:rPr>
        <w:t> </w:t>
      </w:r>
      <w:r>
        <w:rPr>
          <w:sz w:val="16"/>
        </w:rPr>
        <w:t>Ethnopharmacology (2001); 75; 273-277.</w:t>
      </w:r>
    </w:p>
    <w:p>
      <w:pPr>
        <w:pStyle w:val="ListParagraph"/>
        <w:numPr>
          <w:ilvl w:val="0"/>
          <w:numId w:val="1"/>
        </w:numPr>
        <w:tabs>
          <w:tab w:pos="410" w:val="left" w:leader="none"/>
          <w:tab w:pos="412" w:val="left" w:leader="none"/>
        </w:tabs>
        <w:spacing w:line="240" w:lineRule="auto" w:before="0" w:after="0"/>
        <w:ind w:left="412" w:right="144" w:hanging="284"/>
        <w:jc w:val="both"/>
        <w:rPr>
          <w:sz w:val="16"/>
        </w:rPr>
      </w:pPr>
      <w:r>
        <w:rPr>
          <w:sz w:val="16"/>
        </w:rPr>
        <w:t>Kong, L.D.,</w:t>
      </w:r>
      <w:r>
        <w:rPr>
          <w:spacing w:val="-1"/>
          <w:sz w:val="16"/>
        </w:rPr>
        <w:t> </w:t>
      </w:r>
      <w:r>
        <w:rPr>
          <w:sz w:val="16"/>
        </w:rPr>
        <w:t>Yang,</w:t>
      </w:r>
      <w:r>
        <w:rPr>
          <w:spacing w:val="-1"/>
          <w:sz w:val="16"/>
        </w:rPr>
        <w:t> </w:t>
      </w:r>
      <w:r>
        <w:rPr>
          <w:sz w:val="16"/>
        </w:rPr>
        <w:t>C.,</w:t>
      </w:r>
      <w:r>
        <w:rPr>
          <w:spacing w:val="-1"/>
          <w:sz w:val="16"/>
        </w:rPr>
        <w:t> </w:t>
      </w:r>
      <w:r>
        <w:rPr>
          <w:sz w:val="16"/>
        </w:rPr>
        <w:t>Ge,</w:t>
      </w:r>
      <w:r>
        <w:rPr>
          <w:spacing w:val="-1"/>
          <w:sz w:val="16"/>
        </w:rPr>
        <w:t> </w:t>
      </w:r>
      <w:r>
        <w:rPr>
          <w:sz w:val="16"/>
        </w:rPr>
        <w:t>G.,</w:t>
      </w:r>
      <w:r>
        <w:rPr>
          <w:spacing w:val="-1"/>
          <w:sz w:val="16"/>
        </w:rPr>
        <w:t> </w:t>
      </w:r>
      <w:r>
        <w:rPr>
          <w:sz w:val="16"/>
        </w:rPr>
        <w:t>Wang,</w:t>
      </w:r>
      <w:r>
        <w:rPr>
          <w:spacing w:val="-1"/>
          <w:sz w:val="16"/>
        </w:rPr>
        <w:t> </w:t>
      </w:r>
      <w:r>
        <w:rPr>
          <w:sz w:val="16"/>
        </w:rPr>
        <w:t>H.D.,</w:t>
      </w:r>
      <w:r>
        <w:rPr>
          <w:spacing w:val="-1"/>
          <w:sz w:val="16"/>
        </w:rPr>
        <w:t> </w:t>
      </w:r>
      <w:r>
        <w:rPr>
          <w:sz w:val="16"/>
        </w:rPr>
        <w:t>Guo,</w:t>
      </w:r>
      <w:r>
        <w:rPr>
          <w:spacing w:val="-1"/>
          <w:sz w:val="16"/>
        </w:rPr>
        <w:t> </w:t>
      </w:r>
      <w:r>
        <w:rPr>
          <w:sz w:val="16"/>
        </w:rPr>
        <w:t>Y.S. A</w:t>
      </w:r>
      <w:r>
        <w:rPr>
          <w:spacing w:val="-4"/>
          <w:sz w:val="16"/>
        </w:rPr>
        <w:t> </w:t>
      </w:r>
      <w:r>
        <w:rPr>
          <w:sz w:val="16"/>
        </w:rPr>
        <w:t>Chinese</w:t>
      </w:r>
      <w:r>
        <w:rPr>
          <w:spacing w:val="-3"/>
          <w:sz w:val="16"/>
        </w:rPr>
        <w:t> </w:t>
      </w:r>
      <w:r>
        <w:rPr>
          <w:sz w:val="16"/>
        </w:rPr>
        <w:t>Herbal</w:t>
      </w:r>
      <w:r>
        <w:rPr>
          <w:spacing w:val="40"/>
          <w:sz w:val="16"/>
        </w:rPr>
        <w:t> </w:t>
      </w:r>
      <w:r>
        <w:rPr>
          <w:sz w:val="16"/>
        </w:rPr>
        <w:t>Medicine Ermiao Wan Reduces Serum Uric Acid Level and inhibits</w:t>
      </w:r>
      <w:r>
        <w:rPr>
          <w:spacing w:val="40"/>
          <w:sz w:val="16"/>
        </w:rPr>
        <w:t> </w:t>
      </w:r>
      <w:r>
        <w:rPr>
          <w:sz w:val="16"/>
        </w:rPr>
        <w:t>Liver Xanthine Dehydrogenase and Xanthine Oxidase in Mice. Journal</w:t>
      </w:r>
      <w:r>
        <w:rPr>
          <w:spacing w:val="40"/>
          <w:sz w:val="16"/>
        </w:rPr>
        <w:t> </w:t>
      </w:r>
      <w:r>
        <w:rPr>
          <w:sz w:val="16"/>
        </w:rPr>
        <w:t>of Ethnopharmacology 2004; 93; 325-330.</w:t>
      </w:r>
    </w:p>
    <w:p>
      <w:pPr>
        <w:spacing w:after="0" w:line="240" w:lineRule="auto"/>
        <w:jc w:val="both"/>
        <w:rPr>
          <w:sz w:val="16"/>
        </w:rPr>
        <w:sectPr>
          <w:pgSz w:w="11900" w:h="16820"/>
          <w:pgMar w:header="613" w:footer="645" w:top="860" w:bottom="880" w:left="720" w:right="700"/>
          <w:cols w:num="2" w:equalWidth="0">
            <w:col w:w="5138" w:space="108"/>
            <w:col w:w="5234"/>
          </w:cols>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8"/>
        <w:rPr>
          <w:sz w:val="16"/>
        </w:rPr>
      </w:pPr>
    </w:p>
    <w:p>
      <w:pPr>
        <w:spacing w:before="0"/>
        <w:ind w:left="9" w:right="25" w:firstLine="0"/>
        <w:jc w:val="center"/>
        <w:rPr>
          <w:sz w:val="16"/>
        </w:rPr>
      </w:pPr>
      <w:r>
        <w:rPr>
          <w:sz w:val="16"/>
        </w:rPr>
        <w:t>Source</w:t>
      </w:r>
      <w:r>
        <w:rPr>
          <w:spacing w:val="-3"/>
          <w:sz w:val="16"/>
        </w:rPr>
        <w:t> </w:t>
      </w:r>
      <w:r>
        <w:rPr>
          <w:sz w:val="16"/>
        </w:rPr>
        <w:t>of</w:t>
      </w:r>
      <w:r>
        <w:rPr>
          <w:spacing w:val="-5"/>
          <w:sz w:val="16"/>
        </w:rPr>
        <w:t> </w:t>
      </w:r>
      <w:r>
        <w:rPr>
          <w:sz w:val="16"/>
        </w:rPr>
        <w:t>support: Nil,</w:t>
      </w:r>
      <w:r>
        <w:rPr>
          <w:spacing w:val="-1"/>
          <w:sz w:val="16"/>
        </w:rPr>
        <w:t> </w:t>
      </w:r>
      <w:r>
        <w:rPr>
          <w:sz w:val="16"/>
        </w:rPr>
        <w:t>Conflict</w:t>
      </w:r>
      <w:r>
        <w:rPr>
          <w:spacing w:val="-1"/>
          <w:sz w:val="16"/>
        </w:rPr>
        <w:t> </w:t>
      </w:r>
      <w:r>
        <w:rPr>
          <w:sz w:val="16"/>
        </w:rPr>
        <w:t>of</w:t>
      </w:r>
      <w:r>
        <w:rPr>
          <w:spacing w:val="-4"/>
          <w:sz w:val="16"/>
        </w:rPr>
        <w:t> </w:t>
      </w:r>
      <w:r>
        <w:rPr>
          <w:sz w:val="16"/>
        </w:rPr>
        <w:t>interest:</w:t>
      </w:r>
      <w:r>
        <w:rPr>
          <w:spacing w:val="-6"/>
          <w:sz w:val="16"/>
        </w:rPr>
        <w:t> </w:t>
      </w:r>
      <w:r>
        <w:rPr>
          <w:sz w:val="16"/>
        </w:rPr>
        <w:t>None</w:t>
      </w:r>
      <w:r>
        <w:rPr>
          <w:spacing w:val="-2"/>
          <w:sz w:val="16"/>
        </w:rPr>
        <w:t> Declared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4"/>
        <w:rPr>
          <w:sz w:val="16"/>
        </w:rPr>
      </w:pPr>
    </w:p>
    <w:p>
      <w:pPr>
        <w:spacing w:before="0"/>
        <w:ind w:left="129" w:right="0" w:firstLine="0"/>
        <w:jc w:val="left"/>
        <w:rPr>
          <w:sz w:val="16"/>
        </w:rPr>
      </w:pPr>
      <w:r>
        <w:rPr>
          <w:sz w:val="16"/>
        </w:rPr>
        <w:t>IRJP</w:t>
      </w:r>
      <w:r>
        <w:rPr>
          <w:spacing w:val="-7"/>
          <w:sz w:val="16"/>
        </w:rPr>
        <w:t> </w:t>
      </w:r>
      <w:r>
        <w:rPr>
          <w:sz w:val="16"/>
        </w:rPr>
        <w:t>is</w:t>
      </w:r>
      <w:r>
        <w:rPr>
          <w:spacing w:val="-4"/>
          <w:sz w:val="16"/>
        </w:rPr>
        <w:t> </w:t>
      </w:r>
      <w:r>
        <w:rPr>
          <w:sz w:val="16"/>
        </w:rPr>
        <w:t>an</w:t>
      </w:r>
      <w:r>
        <w:rPr>
          <w:spacing w:val="-4"/>
          <w:sz w:val="16"/>
        </w:rPr>
        <w:t> </w:t>
      </w:r>
      <w:r>
        <w:rPr>
          <w:sz w:val="16"/>
        </w:rPr>
        <w:t>official</w:t>
      </w:r>
      <w:r>
        <w:rPr>
          <w:spacing w:val="-1"/>
          <w:sz w:val="16"/>
        </w:rPr>
        <w:t> </w:t>
      </w:r>
      <w:r>
        <w:rPr>
          <w:sz w:val="16"/>
        </w:rPr>
        <w:t>publication</w:t>
      </w:r>
      <w:r>
        <w:rPr>
          <w:spacing w:val="-3"/>
          <w:sz w:val="16"/>
        </w:rPr>
        <w:t> </w:t>
      </w:r>
      <w:r>
        <w:rPr>
          <w:sz w:val="16"/>
        </w:rPr>
        <w:t>of</w:t>
      </w:r>
      <w:r>
        <w:rPr>
          <w:spacing w:val="-5"/>
          <w:sz w:val="16"/>
        </w:rPr>
        <w:t> </w:t>
      </w:r>
      <w:r>
        <w:rPr>
          <w:sz w:val="16"/>
        </w:rPr>
        <w:t>Moksha Publishing</w:t>
      </w:r>
      <w:r>
        <w:rPr>
          <w:spacing w:val="-7"/>
          <w:sz w:val="16"/>
        </w:rPr>
        <w:t> </w:t>
      </w:r>
      <w:r>
        <w:rPr>
          <w:sz w:val="16"/>
        </w:rPr>
        <w:t>House.</w:t>
      </w:r>
      <w:r>
        <w:rPr>
          <w:spacing w:val="-6"/>
          <w:sz w:val="16"/>
        </w:rPr>
        <w:t> </w:t>
      </w:r>
      <w:r>
        <w:rPr>
          <w:sz w:val="16"/>
        </w:rPr>
        <w:t>Website:</w:t>
      </w:r>
      <w:r>
        <w:rPr>
          <w:spacing w:val="39"/>
          <w:sz w:val="16"/>
        </w:rPr>
        <w:t> </w:t>
      </w:r>
      <w:hyperlink r:id="rId12">
        <w:r>
          <w:rPr>
            <w:sz w:val="16"/>
          </w:rPr>
          <w:t>www.mokshaph.com.</w:t>
        </w:r>
      </w:hyperlink>
      <w:r>
        <w:rPr>
          <w:spacing w:val="2"/>
          <w:sz w:val="16"/>
        </w:rPr>
        <w:t> </w:t>
      </w:r>
      <w:r>
        <w:rPr>
          <w:sz w:val="16"/>
        </w:rPr>
        <w:t>All</w:t>
      </w:r>
      <w:r>
        <w:rPr>
          <w:spacing w:val="-1"/>
          <w:sz w:val="16"/>
        </w:rPr>
        <w:t> </w:t>
      </w:r>
      <w:r>
        <w:rPr>
          <w:sz w:val="16"/>
        </w:rPr>
        <w:t>rights</w:t>
      </w:r>
      <w:r>
        <w:rPr>
          <w:spacing w:val="-9"/>
          <w:sz w:val="16"/>
        </w:rPr>
        <w:t> </w:t>
      </w:r>
      <w:r>
        <w:rPr>
          <w:spacing w:val="-2"/>
          <w:sz w:val="16"/>
        </w:rPr>
        <w:t>reserved.</w:t>
      </w:r>
    </w:p>
    <w:sectPr>
      <w:type w:val="continuous"/>
      <w:pgSz w:w="11900" w:h="16820"/>
      <w:pgMar w:header="613" w:footer="645" w:top="860" w:bottom="840" w:left="72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mbria">
    <w:altName w:val="Cambria"/>
    <w:charset w:val="1"/>
    <w:family w:val="roman"/>
    <w:pitch w:val="variable"/>
  </w:font>
  <w:font w:name="Georgia">
    <w:altName w:val="Georgia"/>
    <w:charset w:val="1"/>
    <w:family w:val="roman"/>
    <w:pitch w:val="variable"/>
  </w:font>
  <w:font w:name="Lucida Sans Unicode">
    <w:altName w:val="Lucida Sans Unicode"/>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553600">
              <wp:simplePos x="0" y="0"/>
              <wp:positionH relativeFrom="page">
                <wp:posOffset>521208</wp:posOffset>
              </wp:positionH>
              <wp:positionV relativeFrom="page">
                <wp:posOffset>10110216</wp:posOffset>
              </wp:positionV>
              <wp:extent cx="6517005" cy="55244"/>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6517005" cy="55244"/>
                      </a:xfrm>
                      <a:custGeom>
                        <a:avLst/>
                        <a:gdLst/>
                        <a:ahLst/>
                        <a:cxnLst/>
                        <a:rect l="l" t="t" r="r" b="b"/>
                        <a:pathLst>
                          <a:path w="6517005" h="55244">
                            <a:moveTo>
                              <a:pt x="6516624" y="45720"/>
                            </a:moveTo>
                            <a:lnTo>
                              <a:pt x="0" y="45720"/>
                            </a:lnTo>
                            <a:lnTo>
                              <a:pt x="0" y="54864"/>
                            </a:lnTo>
                            <a:lnTo>
                              <a:pt x="6516624" y="54864"/>
                            </a:lnTo>
                            <a:lnTo>
                              <a:pt x="6516624" y="45720"/>
                            </a:lnTo>
                            <a:close/>
                          </a:path>
                          <a:path w="6517005" h="55244">
                            <a:moveTo>
                              <a:pt x="6516624" y="0"/>
                            </a:moveTo>
                            <a:lnTo>
                              <a:pt x="0" y="0"/>
                            </a:lnTo>
                            <a:lnTo>
                              <a:pt x="0" y="36576"/>
                            </a:lnTo>
                            <a:lnTo>
                              <a:pt x="6516624" y="36576"/>
                            </a:lnTo>
                            <a:lnTo>
                              <a:pt x="6516624" y="0"/>
                            </a:lnTo>
                            <a:close/>
                          </a:path>
                        </a:pathLst>
                      </a:custGeom>
                      <a:solidFill>
                        <a:srgbClr val="622423"/>
                      </a:solidFill>
                    </wps:spPr>
                    <wps:bodyPr wrap="square" lIns="0" tIns="0" rIns="0" bIns="0" rtlCol="0">
                      <a:prstTxWarp prst="textNoShape">
                        <a:avLst/>
                      </a:prstTxWarp>
                      <a:noAutofit/>
                    </wps:bodyPr>
                  </wps:wsp>
                </a:graphicData>
              </a:graphic>
            </wp:anchor>
          </w:drawing>
        </mc:Choice>
        <mc:Fallback>
          <w:pict>
            <v:shape style="position:absolute;margin-left:41.040001pt;margin-top:796.080017pt;width:513.15pt;height:4.350pt;mso-position-horizontal-relative:page;mso-position-vertical-relative:page;z-index:-16762880" id="docshape2" coordorigin="821,15922" coordsize="10263,87" path="m11083,15994l821,15994,821,16008,11083,16008,11083,15994xm11083,15922l821,15922,821,15979,11083,15979,11083,15922xe" filled="true" fillcolor="#622423" stroked="false">
              <v:path arrowok="t"/>
              <v:fill type="solid"/>
              <w10:wrap type="none"/>
            </v:shape>
          </w:pict>
        </mc:Fallback>
      </mc:AlternateContent>
    </w:r>
    <w:r>
      <w:rPr/>
      <mc:AlternateContent>
        <mc:Choice Requires="wps">
          <w:drawing>
            <wp:anchor distT="0" distB="0" distL="0" distR="0" allowOverlap="1" layoutInCell="1" locked="0" behindDoc="1" simplePos="0" relativeHeight="486554112">
              <wp:simplePos x="0" y="0"/>
              <wp:positionH relativeFrom="page">
                <wp:posOffset>6580123</wp:posOffset>
              </wp:positionH>
              <wp:positionV relativeFrom="page">
                <wp:posOffset>10189779</wp:posOffset>
              </wp:positionV>
              <wp:extent cx="494665" cy="15367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494665" cy="153670"/>
                      </a:xfrm>
                      <a:prstGeom prst="rect">
                        <a:avLst/>
                      </a:prstGeom>
                    </wps:spPr>
                    <wps:txbx>
                      <w:txbxContent>
                        <w:p>
                          <w:pPr>
                            <w:pStyle w:val="BodyText"/>
                            <w:spacing w:line="217" w:lineRule="exact"/>
                            <w:ind w:left="20"/>
                            <w:rPr>
                              <w:rFonts w:ascii="Cambria"/>
                            </w:rPr>
                          </w:pPr>
                          <w:r>
                            <w:rPr>
                              <w:rFonts w:ascii="Cambria"/>
                            </w:rPr>
                            <w:t>Page</w:t>
                          </w:r>
                          <w:r>
                            <w:rPr>
                              <w:rFonts w:ascii="Cambria"/>
                              <w:spacing w:val="-1"/>
                            </w:rPr>
                            <w:t> </w:t>
                          </w:r>
                          <w:r>
                            <w:rPr>
                              <w:rFonts w:ascii="Cambria"/>
                              <w:spacing w:val="-5"/>
                            </w:rPr>
                            <w:fldChar w:fldCharType="begin"/>
                          </w:r>
                          <w:r>
                            <w:rPr>
                              <w:rFonts w:ascii="Cambria"/>
                              <w:spacing w:val="-5"/>
                            </w:rPr>
                            <w:instrText> PAGE </w:instrText>
                          </w:r>
                          <w:r>
                            <w:rPr>
                              <w:rFonts w:ascii="Cambria"/>
                              <w:spacing w:val="-5"/>
                            </w:rPr>
                            <w:fldChar w:fldCharType="separate"/>
                          </w:r>
                          <w:r>
                            <w:rPr>
                              <w:rFonts w:ascii="Cambria"/>
                              <w:spacing w:val="-5"/>
                            </w:rPr>
                            <w:t>69</w:t>
                          </w:r>
                          <w:r>
                            <w:rPr>
                              <w:rFonts w:ascii="Cambria"/>
                              <w:spacing w:val="-5"/>
                            </w:rPr>
                            <w:fldChar w:fldCharType="end"/>
                          </w:r>
                        </w:p>
                      </w:txbxContent>
                    </wps:txbx>
                    <wps:bodyPr wrap="square" lIns="0" tIns="0" rIns="0" bIns="0" rtlCol="0">
                      <a:noAutofit/>
                    </wps:bodyPr>
                  </wps:wsp>
                </a:graphicData>
              </a:graphic>
            </wp:anchor>
          </w:drawing>
        </mc:Choice>
        <mc:Fallback>
          <w:pict>
            <v:shape style="position:absolute;margin-left:518.119995pt;margin-top:802.344849pt;width:38.950pt;height:12.1pt;mso-position-horizontal-relative:page;mso-position-vertical-relative:page;z-index:-16762368" type="#_x0000_t202" id="docshape3" filled="false" stroked="false">
              <v:textbox inset="0,0,0,0">
                <w:txbxContent>
                  <w:p>
                    <w:pPr>
                      <w:pStyle w:val="BodyText"/>
                      <w:spacing w:line="217" w:lineRule="exact"/>
                      <w:ind w:left="20"/>
                      <w:rPr>
                        <w:rFonts w:ascii="Cambria"/>
                      </w:rPr>
                    </w:pPr>
                    <w:r>
                      <w:rPr>
                        <w:rFonts w:ascii="Cambria"/>
                      </w:rPr>
                      <w:t>Page</w:t>
                    </w:r>
                    <w:r>
                      <w:rPr>
                        <w:rFonts w:ascii="Cambria"/>
                        <w:spacing w:val="-1"/>
                      </w:rPr>
                      <w:t> </w:t>
                    </w:r>
                    <w:r>
                      <w:rPr>
                        <w:rFonts w:ascii="Cambria"/>
                        <w:spacing w:val="-5"/>
                      </w:rPr>
                      <w:fldChar w:fldCharType="begin"/>
                    </w:r>
                    <w:r>
                      <w:rPr>
                        <w:rFonts w:ascii="Cambria"/>
                        <w:spacing w:val="-5"/>
                      </w:rPr>
                      <w:instrText> PAGE </w:instrText>
                    </w:r>
                    <w:r>
                      <w:rPr>
                        <w:rFonts w:ascii="Cambria"/>
                        <w:spacing w:val="-5"/>
                      </w:rPr>
                      <w:fldChar w:fldCharType="separate"/>
                    </w:r>
                    <w:r>
                      <w:rPr>
                        <w:rFonts w:ascii="Cambria"/>
                        <w:spacing w:val="-5"/>
                      </w:rPr>
                      <w:t>69</w:t>
                    </w:r>
                    <w:r>
                      <w:rPr>
                        <w:rFonts w:ascii="Cambria"/>
                        <w:spacing w:val="-5"/>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553088">
              <wp:simplePos x="0" y="0"/>
              <wp:positionH relativeFrom="page">
                <wp:posOffset>2279395</wp:posOffset>
              </wp:positionH>
              <wp:positionV relativeFrom="page">
                <wp:posOffset>376319</wp:posOffset>
              </wp:positionV>
              <wp:extent cx="2995930" cy="1778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995930" cy="177800"/>
                      </a:xfrm>
                      <a:prstGeom prst="rect">
                        <a:avLst/>
                      </a:prstGeom>
                    </wps:spPr>
                    <wps:txbx>
                      <w:txbxContent>
                        <w:p>
                          <w:pPr>
                            <w:spacing w:line="257" w:lineRule="exact" w:before="0"/>
                            <w:ind w:left="20" w:right="0" w:firstLine="0"/>
                            <w:jc w:val="left"/>
                            <w:rPr>
                              <w:rFonts w:ascii="Cambria"/>
                              <w:i/>
                              <w:sz w:val="24"/>
                            </w:rPr>
                          </w:pPr>
                          <w:r>
                            <w:rPr>
                              <w:rFonts w:ascii="Cambria"/>
                              <w:i/>
                              <w:sz w:val="24"/>
                            </w:rPr>
                            <w:t>Aktsar</w:t>
                          </w:r>
                          <w:r>
                            <w:rPr>
                              <w:rFonts w:ascii="Cambria"/>
                              <w:i/>
                              <w:spacing w:val="-5"/>
                              <w:sz w:val="24"/>
                            </w:rPr>
                            <w:t> </w:t>
                          </w:r>
                          <w:r>
                            <w:rPr>
                              <w:rFonts w:ascii="Cambria"/>
                              <w:i/>
                              <w:sz w:val="24"/>
                            </w:rPr>
                            <w:t>Roskiana</w:t>
                          </w:r>
                          <w:r>
                            <w:rPr>
                              <w:rFonts w:ascii="Cambria"/>
                              <w:i/>
                              <w:spacing w:val="-4"/>
                              <w:sz w:val="24"/>
                            </w:rPr>
                            <w:t> </w:t>
                          </w:r>
                          <w:r>
                            <w:rPr>
                              <w:rFonts w:ascii="Cambria"/>
                              <w:i/>
                              <w:sz w:val="24"/>
                            </w:rPr>
                            <w:t>Ahmad</w:t>
                          </w:r>
                          <w:r>
                            <w:rPr>
                              <w:rFonts w:ascii="Cambria"/>
                              <w:i/>
                              <w:spacing w:val="-3"/>
                              <w:sz w:val="24"/>
                            </w:rPr>
                            <w:t> </w:t>
                          </w:r>
                          <w:r>
                            <w:rPr>
                              <w:rFonts w:ascii="Cambria"/>
                              <w:i/>
                              <w:sz w:val="24"/>
                            </w:rPr>
                            <w:t>et</w:t>
                          </w:r>
                          <w:r>
                            <w:rPr>
                              <w:rFonts w:ascii="Cambria"/>
                              <w:i/>
                              <w:spacing w:val="1"/>
                              <w:sz w:val="24"/>
                            </w:rPr>
                            <w:t> </w:t>
                          </w:r>
                          <w:r>
                            <w:rPr>
                              <w:rFonts w:ascii="Cambria"/>
                              <w:i/>
                              <w:sz w:val="24"/>
                            </w:rPr>
                            <w:t>al.</w:t>
                          </w:r>
                          <w:r>
                            <w:rPr>
                              <w:rFonts w:ascii="Cambria"/>
                              <w:i/>
                              <w:spacing w:val="-3"/>
                              <w:sz w:val="24"/>
                            </w:rPr>
                            <w:t> </w:t>
                          </w:r>
                          <w:r>
                            <w:rPr>
                              <w:rFonts w:ascii="Cambria"/>
                              <w:i/>
                              <w:sz w:val="24"/>
                            </w:rPr>
                            <w:t>IRJP</w:t>
                          </w:r>
                          <w:r>
                            <w:rPr>
                              <w:rFonts w:ascii="Cambria"/>
                              <w:i/>
                              <w:spacing w:val="-1"/>
                              <w:sz w:val="24"/>
                            </w:rPr>
                            <w:t> </w:t>
                          </w:r>
                          <w:r>
                            <w:rPr>
                              <w:rFonts w:ascii="Cambria"/>
                              <w:i/>
                              <w:sz w:val="24"/>
                            </w:rPr>
                            <w:t>2012,</w:t>
                          </w:r>
                          <w:r>
                            <w:rPr>
                              <w:rFonts w:ascii="Cambria"/>
                              <w:i/>
                              <w:spacing w:val="-2"/>
                              <w:sz w:val="24"/>
                            </w:rPr>
                            <w:t> </w:t>
                          </w:r>
                          <w:r>
                            <w:rPr>
                              <w:rFonts w:ascii="Cambria"/>
                              <w:i/>
                              <w:sz w:val="24"/>
                            </w:rPr>
                            <w:t>3</w:t>
                          </w:r>
                          <w:r>
                            <w:rPr>
                              <w:rFonts w:ascii="Cambria"/>
                              <w:i/>
                              <w:spacing w:val="-5"/>
                              <w:sz w:val="24"/>
                            </w:rPr>
                            <w:t> </w:t>
                          </w:r>
                          <w:r>
                            <w:rPr>
                              <w:rFonts w:ascii="Cambria"/>
                              <w:i/>
                              <w:spacing w:val="-4"/>
                              <w:sz w:val="24"/>
                            </w:rPr>
                            <w:t>(11)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79.479996pt;margin-top:29.631443pt;width:235.9pt;height:14pt;mso-position-horizontal-relative:page;mso-position-vertical-relative:page;z-index:-16763392" type="#_x0000_t202" id="docshape1" filled="false" stroked="false">
              <v:textbox inset="0,0,0,0">
                <w:txbxContent>
                  <w:p>
                    <w:pPr>
                      <w:spacing w:line="257" w:lineRule="exact" w:before="0"/>
                      <w:ind w:left="20" w:right="0" w:firstLine="0"/>
                      <w:jc w:val="left"/>
                      <w:rPr>
                        <w:rFonts w:ascii="Cambria"/>
                        <w:i/>
                        <w:sz w:val="24"/>
                      </w:rPr>
                    </w:pPr>
                    <w:r>
                      <w:rPr>
                        <w:rFonts w:ascii="Cambria"/>
                        <w:i/>
                        <w:sz w:val="24"/>
                      </w:rPr>
                      <w:t>Aktsar</w:t>
                    </w:r>
                    <w:r>
                      <w:rPr>
                        <w:rFonts w:ascii="Cambria"/>
                        <w:i/>
                        <w:spacing w:val="-5"/>
                        <w:sz w:val="24"/>
                      </w:rPr>
                      <w:t> </w:t>
                    </w:r>
                    <w:r>
                      <w:rPr>
                        <w:rFonts w:ascii="Cambria"/>
                        <w:i/>
                        <w:sz w:val="24"/>
                      </w:rPr>
                      <w:t>Roskiana</w:t>
                    </w:r>
                    <w:r>
                      <w:rPr>
                        <w:rFonts w:ascii="Cambria"/>
                        <w:i/>
                        <w:spacing w:val="-4"/>
                        <w:sz w:val="24"/>
                      </w:rPr>
                      <w:t> </w:t>
                    </w:r>
                    <w:r>
                      <w:rPr>
                        <w:rFonts w:ascii="Cambria"/>
                        <w:i/>
                        <w:sz w:val="24"/>
                      </w:rPr>
                      <w:t>Ahmad</w:t>
                    </w:r>
                    <w:r>
                      <w:rPr>
                        <w:rFonts w:ascii="Cambria"/>
                        <w:i/>
                        <w:spacing w:val="-3"/>
                        <w:sz w:val="24"/>
                      </w:rPr>
                      <w:t> </w:t>
                    </w:r>
                    <w:r>
                      <w:rPr>
                        <w:rFonts w:ascii="Cambria"/>
                        <w:i/>
                        <w:sz w:val="24"/>
                      </w:rPr>
                      <w:t>et</w:t>
                    </w:r>
                    <w:r>
                      <w:rPr>
                        <w:rFonts w:ascii="Cambria"/>
                        <w:i/>
                        <w:spacing w:val="1"/>
                        <w:sz w:val="24"/>
                      </w:rPr>
                      <w:t> </w:t>
                    </w:r>
                    <w:r>
                      <w:rPr>
                        <w:rFonts w:ascii="Cambria"/>
                        <w:i/>
                        <w:sz w:val="24"/>
                      </w:rPr>
                      <w:t>al.</w:t>
                    </w:r>
                    <w:r>
                      <w:rPr>
                        <w:rFonts w:ascii="Cambria"/>
                        <w:i/>
                        <w:spacing w:val="-3"/>
                        <w:sz w:val="24"/>
                      </w:rPr>
                      <w:t> </w:t>
                    </w:r>
                    <w:r>
                      <w:rPr>
                        <w:rFonts w:ascii="Cambria"/>
                        <w:i/>
                        <w:sz w:val="24"/>
                      </w:rPr>
                      <w:t>IRJP</w:t>
                    </w:r>
                    <w:r>
                      <w:rPr>
                        <w:rFonts w:ascii="Cambria"/>
                        <w:i/>
                        <w:spacing w:val="-1"/>
                        <w:sz w:val="24"/>
                      </w:rPr>
                      <w:t> </w:t>
                    </w:r>
                    <w:r>
                      <w:rPr>
                        <w:rFonts w:ascii="Cambria"/>
                        <w:i/>
                        <w:sz w:val="24"/>
                      </w:rPr>
                      <w:t>2012,</w:t>
                    </w:r>
                    <w:r>
                      <w:rPr>
                        <w:rFonts w:ascii="Cambria"/>
                        <w:i/>
                        <w:spacing w:val="-2"/>
                        <w:sz w:val="24"/>
                      </w:rPr>
                      <w:t> </w:t>
                    </w:r>
                    <w:r>
                      <w:rPr>
                        <w:rFonts w:ascii="Cambria"/>
                        <w:i/>
                        <w:sz w:val="24"/>
                      </w:rPr>
                      <w:t>3</w:t>
                    </w:r>
                    <w:r>
                      <w:rPr>
                        <w:rFonts w:ascii="Cambria"/>
                        <w:i/>
                        <w:spacing w:val="-5"/>
                        <w:sz w:val="24"/>
                      </w:rPr>
                      <w:t> </w:t>
                    </w:r>
                    <w:r>
                      <w:rPr>
                        <w:rFonts w:ascii="Cambria"/>
                        <w:i/>
                        <w:spacing w:val="-4"/>
                        <w:sz w:val="24"/>
                      </w:rPr>
                      <w:t>(11)</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412" w:hanging="284"/>
        <w:jc w:val="left"/>
      </w:pPr>
      <w:rPr>
        <w:rFonts w:hint="default" w:ascii="Times New Roman" w:hAnsi="Times New Roman" w:eastAsia="Times New Roman" w:cs="Times New Roman"/>
        <w:b w:val="0"/>
        <w:bCs w:val="0"/>
        <w:i w:val="0"/>
        <w:iCs w:val="0"/>
        <w:spacing w:val="0"/>
        <w:w w:val="99"/>
        <w:sz w:val="16"/>
        <w:szCs w:val="16"/>
        <w:lang w:val="en-US" w:eastAsia="en-US" w:bidi="ar-SA"/>
      </w:rPr>
    </w:lvl>
    <w:lvl w:ilvl="1">
      <w:start w:val="0"/>
      <w:numFmt w:val="bullet"/>
      <w:lvlText w:val="•"/>
      <w:lvlJc w:val="left"/>
      <w:pPr>
        <w:ind w:left="891" w:hanging="284"/>
      </w:pPr>
      <w:rPr>
        <w:rFonts w:hint="default"/>
        <w:lang w:val="en-US" w:eastAsia="en-US" w:bidi="ar-SA"/>
      </w:rPr>
    </w:lvl>
    <w:lvl w:ilvl="2">
      <w:start w:val="0"/>
      <w:numFmt w:val="bullet"/>
      <w:lvlText w:val="•"/>
      <w:lvlJc w:val="left"/>
      <w:pPr>
        <w:ind w:left="1363" w:hanging="284"/>
      </w:pPr>
      <w:rPr>
        <w:rFonts w:hint="default"/>
        <w:lang w:val="en-US" w:eastAsia="en-US" w:bidi="ar-SA"/>
      </w:rPr>
    </w:lvl>
    <w:lvl w:ilvl="3">
      <w:start w:val="0"/>
      <w:numFmt w:val="bullet"/>
      <w:lvlText w:val="•"/>
      <w:lvlJc w:val="left"/>
      <w:pPr>
        <w:ind w:left="1835" w:hanging="284"/>
      </w:pPr>
      <w:rPr>
        <w:rFonts w:hint="default"/>
        <w:lang w:val="en-US" w:eastAsia="en-US" w:bidi="ar-SA"/>
      </w:rPr>
    </w:lvl>
    <w:lvl w:ilvl="4">
      <w:start w:val="0"/>
      <w:numFmt w:val="bullet"/>
      <w:lvlText w:val="•"/>
      <w:lvlJc w:val="left"/>
      <w:pPr>
        <w:ind w:left="2307" w:hanging="284"/>
      </w:pPr>
      <w:rPr>
        <w:rFonts w:hint="default"/>
        <w:lang w:val="en-US" w:eastAsia="en-US" w:bidi="ar-SA"/>
      </w:rPr>
    </w:lvl>
    <w:lvl w:ilvl="5">
      <w:start w:val="0"/>
      <w:numFmt w:val="bullet"/>
      <w:lvlText w:val="•"/>
      <w:lvlJc w:val="left"/>
      <w:pPr>
        <w:ind w:left="2778" w:hanging="284"/>
      </w:pPr>
      <w:rPr>
        <w:rFonts w:hint="default"/>
        <w:lang w:val="en-US" w:eastAsia="en-US" w:bidi="ar-SA"/>
      </w:rPr>
    </w:lvl>
    <w:lvl w:ilvl="6">
      <w:start w:val="0"/>
      <w:numFmt w:val="bullet"/>
      <w:lvlText w:val="•"/>
      <w:lvlJc w:val="left"/>
      <w:pPr>
        <w:ind w:left="3250" w:hanging="284"/>
      </w:pPr>
      <w:rPr>
        <w:rFonts w:hint="default"/>
        <w:lang w:val="en-US" w:eastAsia="en-US" w:bidi="ar-SA"/>
      </w:rPr>
    </w:lvl>
    <w:lvl w:ilvl="7">
      <w:start w:val="0"/>
      <w:numFmt w:val="bullet"/>
      <w:lvlText w:val="•"/>
      <w:lvlJc w:val="left"/>
      <w:pPr>
        <w:ind w:left="3722" w:hanging="284"/>
      </w:pPr>
      <w:rPr>
        <w:rFonts w:hint="default"/>
        <w:lang w:val="en-US" w:eastAsia="en-US" w:bidi="ar-SA"/>
      </w:rPr>
    </w:lvl>
    <w:lvl w:ilvl="8">
      <w:start w:val="0"/>
      <w:numFmt w:val="bullet"/>
      <w:lvlText w:val="•"/>
      <w:lvlJc w:val="left"/>
      <w:pPr>
        <w:ind w:left="4194" w:hanging="284"/>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spacing w:line="228" w:lineRule="exact"/>
      <w:ind w:left="129"/>
      <w:outlineLvl w:val="1"/>
    </w:pPr>
    <w:rPr>
      <w:rFonts w:ascii="Times New Roman" w:hAnsi="Times New Roman" w:eastAsia="Times New Roman" w:cs="Times New Roman"/>
      <w:b/>
      <w:bCs/>
      <w:sz w:val="20"/>
      <w:szCs w:val="20"/>
      <w:lang w:val="en-US" w:eastAsia="en-US" w:bidi="ar-SA"/>
    </w:rPr>
  </w:style>
  <w:style w:styleId="Title" w:type="paragraph">
    <w:name w:val="Title"/>
    <w:basedOn w:val="Normal"/>
    <w:uiPriority w:val="1"/>
    <w:qFormat/>
    <w:pPr>
      <w:spacing w:line="257" w:lineRule="exact"/>
      <w:ind w:left="20"/>
    </w:pPr>
    <w:rPr>
      <w:rFonts w:ascii="Cambria" w:hAnsi="Cambria" w:eastAsia="Cambria" w:cs="Cambria"/>
      <w:i/>
      <w:iCs/>
      <w:sz w:val="24"/>
      <w:szCs w:val="24"/>
      <w:lang w:val="en-US" w:eastAsia="en-US" w:bidi="ar-SA"/>
    </w:rPr>
  </w:style>
  <w:style w:styleId="ListParagraph" w:type="paragraph">
    <w:name w:val="List Paragraph"/>
    <w:basedOn w:val="Normal"/>
    <w:uiPriority w:val="1"/>
    <w:qFormat/>
    <w:pPr>
      <w:ind w:left="412" w:right="143" w:hanging="284"/>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http://www.irjponline.com/" TargetMode="External"/><Relationship Id="rId10" Type="http://schemas.openxmlformats.org/officeDocument/2006/relationships/hyperlink" Target="mailto:aktsarroskiana@yahoo.com" TargetMode="External"/><Relationship Id="rId11" Type="http://schemas.openxmlformats.org/officeDocument/2006/relationships/image" Target="media/image3.png"/><Relationship Id="rId12" Type="http://schemas.openxmlformats.org/officeDocument/2006/relationships/hyperlink" Target="http://www.mokshaph.com/" TargetMode="Externa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2024-04-10T07:13:53Z</dcterms:created>
  <dcterms:modified xsi:type="dcterms:W3CDTF">2024-04-10T07:13:53Z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2024-04-10T00:00:00Z</vt:filetime>
  </property>
  <property fmtid="{D5CDD505-2E9C-101B-9397-08002B2CF9AE}" pid="3" name="Producer">
    <vt:lpwstr>3-Heights™ PDF Merge Split Shell 6.12.1.11 (http://www.pdf-tools.com)</vt:lpwstr>
  </property>
</Properties>
</file>