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7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904875</wp:posOffset>
            </wp:positionH>
            <wp:positionV relativeFrom="paragraph">
              <wp:posOffset>296364</wp:posOffset>
            </wp:positionV>
            <wp:extent cx="1124673" cy="99364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73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Research</w:t>
      </w:r>
      <w:r>
        <w:rPr>
          <w:spacing w:val="-2"/>
        </w:rPr>
        <w:t> </w:t>
      </w:r>
      <w:r>
        <w:rPr/>
        <w:t>Article</w:t>
      </w:r>
    </w:p>
    <w:p>
      <w:pPr>
        <w:pStyle w:val="BodyText"/>
        <w:spacing w:before="10"/>
        <w:ind w:left="0"/>
        <w:rPr>
          <w:rFonts w:ascii="Calibri"/>
          <w:b/>
          <w:sz w:val="42"/>
        </w:rPr>
      </w:pPr>
      <w:r>
        <w:rPr/>
        <w:br w:type="column"/>
      </w:r>
      <w:r>
        <w:rPr>
          <w:rFonts w:ascii="Calibri"/>
          <w:b/>
          <w:sz w:val="42"/>
        </w:rPr>
      </w:r>
    </w:p>
    <w:p>
      <w:pPr>
        <w:pStyle w:val="Title"/>
      </w:pPr>
      <w:r>
        <w:rPr/>
        <w:t>INTERNATIONAL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PHARMACY</w:t>
      </w:r>
    </w:p>
    <w:p>
      <w:pPr>
        <w:pStyle w:val="Heading1"/>
        <w:spacing w:before="137"/>
      </w:pPr>
      <w:hyperlink r:id="rId8">
        <w:r>
          <w:rPr>
            <w:color w:val="0000FF"/>
            <w:u w:val="single" w:color="0000FF"/>
          </w:rPr>
          <w:t>www.irjponline.com</w:t>
        </w:r>
      </w:hyperlink>
    </w:p>
    <w:p>
      <w:pPr>
        <w:spacing w:before="124"/>
        <w:ind w:left="249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ISSN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2230-8407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[LINKING]</w:t>
      </w:r>
    </w:p>
    <w:p>
      <w:pPr>
        <w:spacing w:after="0"/>
        <w:jc w:val="left"/>
        <w:rPr>
          <w:rFonts w:ascii="Calibri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699" w:footer="705" w:top="1120" w:bottom="900" w:left="800" w:right="1020"/>
          <w:pgNumType w:start="1"/>
          <w:cols w:num="2" w:equalWidth="0">
            <w:col w:w="2397" w:space="40"/>
            <w:col w:w="7653"/>
          </w:cols>
        </w:sectPr>
      </w:pPr>
    </w:p>
    <w:p>
      <w:pPr>
        <w:pStyle w:val="BodyText"/>
        <w:spacing w:before="3"/>
        <w:ind w:left="0"/>
        <w:rPr>
          <w:rFonts w:ascii="Calibri"/>
          <w:b/>
          <w:sz w:val="23"/>
        </w:rPr>
      </w:pPr>
    </w:p>
    <w:p>
      <w:pPr>
        <w:tabs>
          <w:tab w:pos="1633" w:val="left" w:leader="none"/>
          <w:tab w:pos="3192" w:val="left" w:leader="none"/>
          <w:tab w:pos="4195" w:val="left" w:leader="none"/>
          <w:tab w:pos="5512" w:val="left" w:leader="none"/>
          <w:tab w:pos="6410" w:val="left" w:leader="none"/>
          <w:tab w:pos="8428" w:val="left" w:leader="none"/>
          <w:tab w:pos="9431" w:val="left" w:leader="none"/>
        </w:tabs>
        <w:spacing w:line="242" w:lineRule="auto" w:before="101"/>
        <w:ind w:left="477" w:right="111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ADULT</w:t>
        <w:tab/>
        <w:t>PATIENTS</w:t>
        <w:tab/>
        <w:t>WITH</w:t>
        <w:tab/>
        <w:t>DENTAL</w:t>
        <w:tab/>
        <w:t>PAIN</w:t>
        <w:tab/>
        <w:t>CORRELATED</w:t>
        <w:tab/>
        <w:t>WITH</w:t>
        <w:tab/>
      </w:r>
      <w:r>
        <w:rPr>
          <w:rFonts w:ascii="Cambria"/>
          <w:b/>
          <w:spacing w:val="-1"/>
          <w:sz w:val="28"/>
        </w:rPr>
        <w:t>THE</w:t>
      </w:r>
      <w:r>
        <w:rPr>
          <w:rFonts w:ascii="Cambria"/>
          <w:b/>
          <w:spacing w:val="-59"/>
          <w:sz w:val="28"/>
        </w:rPr>
        <w:t> </w:t>
      </w:r>
      <w:r>
        <w:rPr>
          <w:rFonts w:ascii="Cambria"/>
          <w:b/>
          <w:sz w:val="28"/>
        </w:rPr>
        <w:t>FREQUENCY OF</w:t>
      </w:r>
      <w:r>
        <w:rPr>
          <w:rFonts w:ascii="Cambria"/>
          <w:b/>
          <w:spacing w:val="-3"/>
          <w:sz w:val="28"/>
        </w:rPr>
        <w:t> </w:t>
      </w:r>
      <w:r>
        <w:rPr>
          <w:rFonts w:ascii="Cambria"/>
          <w:b/>
          <w:sz w:val="28"/>
        </w:rPr>
        <w:t>SELF-MEDICATION- A</w:t>
      </w:r>
      <w:r>
        <w:rPr>
          <w:rFonts w:ascii="Cambria"/>
          <w:b/>
          <w:spacing w:val="-1"/>
          <w:sz w:val="28"/>
        </w:rPr>
        <w:t> </w:t>
      </w:r>
      <w:r>
        <w:rPr>
          <w:rFonts w:ascii="Cambria"/>
          <w:b/>
          <w:sz w:val="28"/>
        </w:rPr>
        <w:t>CROSS</w:t>
      </w:r>
      <w:r>
        <w:rPr>
          <w:rFonts w:ascii="Cambria"/>
          <w:b/>
          <w:spacing w:val="-1"/>
          <w:sz w:val="28"/>
        </w:rPr>
        <w:t> </w:t>
      </w:r>
      <w:r>
        <w:rPr>
          <w:rFonts w:ascii="Cambria"/>
          <w:b/>
          <w:sz w:val="28"/>
        </w:rPr>
        <w:t>SECTIONAL</w:t>
      </w:r>
      <w:r>
        <w:rPr>
          <w:rFonts w:ascii="Cambria"/>
          <w:b/>
          <w:spacing w:val="-3"/>
          <w:sz w:val="28"/>
        </w:rPr>
        <w:t> </w:t>
      </w:r>
      <w:r>
        <w:rPr>
          <w:rFonts w:ascii="Cambria"/>
          <w:b/>
          <w:sz w:val="28"/>
        </w:rPr>
        <w:t>STUDY</w:t>
      </w:r>
    </w:p>
    <w:p>
      <w:pPr>
        <w:spacing w:before="115"/>
        <w:ind w:left="47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Dr.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Gaurav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Prabhakar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Shetty,</w:t>
      </w:r>
      <w:r>
        <w:rPr>
          <w:b/>
          <w:i/>
          <w:sz w:val="22"/>
          <w:vertAlign w:val="superscript"/>
        </w:rPr>
        <w:t>1*</w:t>
      </w:r>
      <w:r>
        <w:rPr>
          <w:b/>
          <w:i/>
          <w:spacing w:val="-1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Dr.</w:t>
      </w:r>
      <w:r>
        <w:rPr>
          <w:b/>
          <w:i/>
          <w:spacing w:val="-2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Prerna</w:t>
      </w:r>
      <w:r>
        <w:rPr>
          <w:b/>
          <w:i/>
          <w:spacing w:val="-1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Shetty</w:t>
      </w:r>
      <w:r>
        <w:rPr>
          <w:b/>
          <w:i/>
          <w:sz w:val="22"/>
          <w:vertAlign w:val="superscript"/>
        </w:rPr>
        <w:t>2</w:t>
      </w:r>
    </w:p>
    <w:p>
      <w:pPr>
        <w:pStyle w:val="BodyText"/>
        <w:spacing w:line="242" w:lineRule="auto" w:before="114"/>
      </w:pPr>
      <w:r>
        <w:rPr>
          <w:vertAlign w:val="superscript"/>
        </w:rPr>
        <w:t>1*</w:t>
      </w:r>
      <w:r>
        <w:rPr>
          <w:vertAlign w:val="baseline"/>
        </w:rPr>
        <w:t>BDS,</w:t>
      </w:r>
      <w:r>
        <w:rPr>
          <w:spacing w:val="1"/>
          <w:vertAlign w:val="baseline"/>
        </w:rPr>
        <w:t> </w:t>
      </w:r>
      <w:r>
        <w:rPr>
          <w:vertAlign w:val="baseline"/>
        </w:rPr>
        <w:t>MDS,</w:t>
      </w:r>
      <w:r>
        <w:rPr>
          <w:spacing w:val="1"/>
          <w:vertAlign w:val="baseline"/>
        </w:rPr>
        <w:t> </w:t>
      </w:r>
      <w:r>
        <w:rPr>
          <w:vertAlign w:val="baseline"/>
        </w:rPr>
        <w:t>Associate</w:t>
      </w:r>
      <w:r>
        <w:rPr>
          <w:spacing w:val="1"/>
          <w:vertAlign w:val="baseline"/>
        </w:rPr>
        <w:t> </w:t>
      </w:r>
      <w:r>
        <w:rPr>
          <w:vertAlign w:val="baseline"/>
        </w:rPr>
        <w:t>Professor,</w:t>
      </w:r>
      <w:r>
        <w:rPr>
          <w:spacing w:val="1"/>
          <w:vertAlign w:val="baseline"/>
        </w:rPr>
        <w:t> </w:t>
      </w:r>
      <w:r>
        <w:rPr>
          <w:vertAlign w:val="baseline"/>
        </w:rPr>
        <w:t>Department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Periodontics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Oral</w:t>
      </w:r>
      <w:r>
        <w:rPr>
          <w:spacing w:val="1"/>
          <w:vertAlign w:val="baseline"/>
        </w:rPr>
        <w:t> </w:t>
      </w:r>
      <w:r>
        <w:rPr>
          <w:vertAlign w:val="baseline"/>
        </w:rPr>
        <w:t>Implantology,</w:t>
      </w:r>
      <w:r>
        <w:rPr>
          <w:spacing w:val="1"/>
          <w:vertAlign w:val="baseline"/>
        </w:rPr>
        <w:t> </w:t>
      </w:r>
      <w:r>
        <w:rPr>
          <w:vertAlign w:val="baseline"/>
        </w:rPr>
        <w:t>Padmashree</w:t>
      </w:r>
      <w:r>
        <w:rPr>
          <w:spacing w:val="1"/>
          <w:vertAlign w:val="baseline"/>
        </w:rPr>
        <w:t> </w:t>
      </w:r>
      <w:r>
        <w:rPr>
          <w:vertAlign w:val="baseline"/>
        </w:rPr>
        <w:t>D.</w:t>
      </w:r>
      <w:r>
        <w:rPr>
          <w:spacing w:val="1"/>
          <w:vertAlign w:val="baseline"/>
        </w:rPr>
        <w:t> </w:t>
      </w:r>
      <w:r>
        <w:rPr>
          <w:vertAlign w:val="baseline"/>
        </w:rPr>
        <w:t>Y.</w:t>
      </w:r>
      <w:r>
        <w:rPr>
          <w:spacing w:val="1"/>
          <w:vertAlign w:val="baseline"/>
        </w:rPr>
        <w:t> </w:t>
      </w:r>
      <w:r>
        <w:rPr>
          <w:vertAlign w:val="baseline"/>
        </w:rPr>
        <w:t>Patil</w:t>
      </w:r>
      <w:r>
        <w:rPr>
          <w:spacing w:val="-47"/>
          <w:vertAlign w:val="baseline"/>
        </w:rPr>
        <w:t> </w:t>
      </w:r>
      <w:r>
        <w:rPr>
          <w:vertAlign w:val="baseline"/>
        </w:rPr>
        <w:t>University</w:t>
      </w:r>
      <w:r>
        <w:rPr>
          <w:spacing w:val="-2"/>
          <w:vertAlign w:val="baseline"/>
        </w:rPr>
        <w:t> </w:t>
      </w:r>
      <w:r>
        <w:rPr>
          <w:vertAlign w:val="baseline"/>
        </w:rPr>
        <w:t>School</w:t>
      </w:r>
      <w:r>
        <w:rPr>
          <w:spacing w:val="-1"/>
          <w:vertAlign w:val="baseline"/>
        </w:rPr>
        <w:t> </w:t>
      </w:r>
      <w:r>
        <w:rPr>
          <w:vertAlign w:val="baseline"/>
        </w:rPr>
        <w:t>of Dentistry, Nerul,</w:t>
      </w:r>
      <w:r>
        <w:rPr>
          <w:spacing w:val="-1"/>
          <w:vertAlign w:val="baseline"/>
        </w:rPr>
        <w:t> </w:t>
      </w:r>
      <w:r>
        <w:rPr>
          <w:vertAlign w:val="baseline"/>
        </w:rPr>
        <w:t>Navi</w:t>
      </w:r>
      <w:r>
        <w:rPr>
          <w:spacing w:val="-1"/>
          <w:vertAlign w:val="baseline"/>
        </w:rPr>
        <w:t> </w:t>
      </w:r>
      <w:r>
        <w:rPr>
          <w:vertAlign w:val="baseline"/>
        </w:rPr>
        <w:t>Mumbai,</w:t>
      </w:r>
      <w:r>
        <w:rPr>
          <w:spacing w:val="3"/>
          <w:vertAlign w:val="baseline"/>
        </w:rPr>
        <w:t> </w:t>
      </w:r>
      <w:r>
        <w:rPr>
          <w:vertAlign w:val="baseline"/>
        </w:rPr>
        <w:t>Maharashtra</w:t>
      </w:r>
    </w:p>
    <w:p>
      <w:pPr>
        <w:pStyle w:val="BodyText"/>
        <w:spacing w:before="117"/>
      </w:pPr>
      <w:r>
        <w:rPr>
          <w:vertAlign w:val="superscript"/>
        </w:rPr>
        <w:t>2</w:t>
      </w:r>
      <w:r>
        <w:rPr>
          <w:vertAlign w:val="baseline"/>
        </w:rPr>
        <w:t>BDS,</w:t>
      </w:r>
      <w:r>
        <w:rPr>
          <w:spacing w:val="7"/>
          <w:vertAlign w:val="baseline"/>
        </w:rPr>
        <w:t> </w:t>
      </w:r>
      <w:r>
        <w:rPr>
          <w:vertAlign w:val="baseline"/>
        </w:rPr>
        <w:t>MDS</w:t>
      </w:r>
      <w:r>
        <w:rPr>
          <w:spacing w:val="8"/>
          <w:vertAlign w:val="baseline"/>
        </w:rPr>
        <w:t> </w:t>
      </w:r>
      <w:r>
        <w:rPr>
          <w:vertAlign w:val="baseline"/>
        </w:rPr>
        <w:t>[Public</w:t>
      </w:r>
      <w:r>
        <w:rPr>
          <w:spacing w:val="6"/>
          <w:vertAlign w:val="baseline"/>
        </w:rPr>
        <w:t> </w:t>
      </w:r>
      <w:r>
        <w:rPr>
          <w:vertAlign w:val="baseline"/>
        </w:rPr>
        <w:t>Health</w:t>
      </w:r>
      <w:r>
        <w:rPr>
          <w:spacing w:val="6"/>
          <w:vertAlign w:val="baseline"/>
        </w:rPr>
        <w:t> </w:t>
      </w:r>
      <w:r>
        <w:rPr>
          <w:vertAlign w:val="baseline"/>
        </w:rPr>
        <w:t>Dentistay],</w:t>
      </w:r>
      <w:r>
        <w:rPr>
          <w:spacing w:val="7"/>
          <w:vertAlign w:val="baseline"/>
        </w:rPr>
        <w:t> </w:t>
      </w:r>
      <w:r>
        <w:rPr>
          <w:vertAlign w:val="baseline"/>
        </w:rPr>
        <w:t>Project</w:t>
      </w:r>
      <w:r>
        <w:rPr>
          <w:spacing w:val="7"/>
          <w:vertAlign w:val="baseline"/>
        </w:rPr>
        <w:t> </w:t>
      </w:r>
      <w:r>
        <w:rPr>
          <w:vertAlign w:val="baseline"/>
        </w:rPr>
        <w:t>Manager,</w:t>
      </w:r>
      <w:r>
        <w:rPr>
          <w:spacing w:val="10"/>
          <w:vertAlign w:val="baseline"/>
        </w:rPr>
        <w:t> </w:t>
      </w:r>
      <w:r>
        <w:rPr>
          <w:vertAlign w:val="baseline"/>
        </w:rPr>
        <w:t>Department</w:t>
      </w:r>
      <w:r>
        <w:rPr>
          <w:spacing w:val="6"/>
          <w:vertAlign w:val="baseline"/>
        </w:rPr>
        <w:t> </w:t>
      </w:r>
      <w:r>
        <w:rPr>
          <w:vertAlign w:val="baseline"/>
        </w:rPr>
        <w:t>of</w:t>
      </w:r>
      <w:r>
        <w:rPr>
          <w:spacing w:val="7"/>
          <w:vertAlign w:val="baseline"/>
        </w:rPr>
        <w:t> </w:t>
      </w:r>
      <w:r>
        <w:rPr>
          <w:vertAlign w:val="baseline"/>
        </w:rPr>
        <w:t>Operations</w:t>
      </w:r>
      <w:r>
        <w:rPr>
          <w:spacing w:val="6"/>
          <w:vertAlign w:val="baseline"/>
        </w:rPr>
        <w:t> </w:t>
      </w:r>
      <w:r>
        <w:rPr>
          <w:vertAlign w:val="baseline"/>
        </w:rPr>
        <w:t>and</w:t>
      </w:r>
      <w:r>
        <w:rPr>
          <w:spacing w:val="8"/>
          <w:vertAlign w:val="baseline"/>
        </w:rPr>
        <w:t> </w:t>
      </w:r>
      <w:r>
        <w:rPr>
          <w:vertAlign w:val="baseline"/>
        </w:rPr>
        <w:t>Delivery,</w:t>
      </w:r>
      <w:r>
        <w:rPr>
          <w:spacing w:val="8"/>
          <w:vertAlign w:val="baseline"/>
        </w:rPr>
        <w:t> </w:t>
      </w:r>
      <w:r>
        <w:rPr>
          <w:vertAlign w:val="baseline"/>
        </w:rPr>
        <w:t>Omega</w:t>
      </w:r>
      <w:r>
        <w:rPr>
          <w:spacing w:val="7"/>
          <w:vertAlign w:val="baseline"/>
        </w:rPr>
        <w:t> </w:t>
      </w:r>
      <w:r>
        <w:rPr>
          <w:vertAlign w:val="baseline"/>
        </w:rPr>
        <w:t>Healthcare</w:t>
      </w:r>
      <w:r>
        <w:rPr>
          <w:spacing w:val="-47"/>
          <w:vertAlign w:val="baseline"/>
        </w:rPr>
        <w:t> </w:t>
      </w:r>
      <w:r>
        <w:rPr>
          <w:vertAlign w:val="baseline"/>
        </w:rPr>
        <w:t>Management</w:t>
      </w:r>
      <w:r>
        <w:rPr>
          <w:spacing w:val="-2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-1"/>
          <w:vertAlign w:val="baseline"/>
        </w:rPr>
        <w:t> </w:t>
      </w:r>
      <w:r>
        <w:rPr>
          <w:vertAlign w:val="baseline"/>
        </w:rPr>
        <w:t>Pvt.</w:t>
      </w:r>
      <w:r>
        <w:rPr>
          <w:spacing w:val="3"/>
          <w:vertAlign w:val="baseline"/>
        </w:rPr>
        <w:t> </w:t>
      </w:r>
      <w:r>
        <w:rPr>
          <w:vertAlign w:val="baseline"/>
        </w:rPr>
        <w:t>Ltd., Turbhe,</w:t>
      </w:r>
      <w:r>
        <w:rPr>
          <w:spacing w:val="1"/>
          <w:vertAlign w:val="baseline"/>
        </w:rPr>
        <w:t> </w:t>
      </w:r>
      <w:r>
        <w:rPr>
          <w:vertAlign w:val="baseline"/>
        </w:rPr>
        <w:t>Navi</w:t>
      </w:r>
      <w:r>
        <w:rPr>
          <w:spacing w:val="-1"/>
          <w:vertAlign w:val="baseline"/>
        </w:rPr>
        <w:t> </w:t>
      </w:r>
      <w:r>
        <w:rPr>
          <w:vertAlign w:val="baseline"/>
        </w:rPr>
        <w:t>Mumbai, Maharashtra</w:t>
      </w:r>
    </w:p>
    <w:p>
      <w:pPr>
        <w:pStyle w:val="Heading2"/>
        <w:spacing w:line="380" w:lineRule="atLeast" w:before="95"/>
        <w:ind w:right="6950"/>
      </w:pPr>
      <w:r>
        <w:rPr/>
        <w:t>Address for correspondence</w:t>
      </w:r>
      <w:r>
        <w:rPr>
          <w:spacing w:val="1"/>
        </w:rPr>
        <w:t> </w:t>
      </w:r>
      <w:r>
        <w:rPr/>
        <w:t>Dr.</w:t>
      </w:r>
      <w:r>
        <w:rPr>
          <w:spacing w:val="-6"/>
        </w:rPr>
        <w:t> </w:t>
      </w:r>
      <w:r>
        <w:rPr/>
        <w:t>Gaurav</w:t>
      </w:r>
      <w:r>
        <w:rPr>
          <w:spacing w:val="-5"/>
        </w:rPr>
        <w:t> </w:t>
      </w:r>
      <w:r>
        <w:rPr/>
        <w:t>Prabhakar</w:t>
      </w:r>
      <w:r>
        <w:rPr>
          <w:spacing w:val="-7"/>
        </w:rPr>
        <w:t> </w:t>
      </w:r>
      <w:r>
        <w:rPr/>
        <w:t>Shetty</w:t>
      </w:r>
    </w:p>
    <w:p>
      <w:pPr>
        <w:pStyle w:val="BodyText"/>
        <w:spacing w:before="5"/>
      </w:pPr>
      <w:r>
        <w:rPr/>
        <w:t>Email</w:t>
      </w:r>
      <w:r>
        <w:rPr>
          <w:spacing w:val="-4"/>
        </w:rPr>
        <w:t> </w:t>
      </w:r>
      <w:r>
        <w:rPr/>
        <w:t>id:</w:t>
      </w:r>
      <w:r>
        <w:rPr>
          <w:spacing w:val="-3"/>
        </w:rPr>
        <w:t> </w:t>
      </w:r>
      <w:hyperlink r:id="rId9">
        <w:r>
          <w:rPr>
            <w:color w:val="0000FF"/>
            <w:u w:val="single" w:color="0000FF"/>
          </w:rPr>
          <w:t>drgauravshettypv@gmail.com</w:t>
        </w:r>
      </w:hyperlink>
    </w:p>
    <w:p>
      <w:pPr>
        <w:spacing w:before="122"/>
        <w:ind w:left="477" w:right="0" w:firstLine="0"/>
        <w:jc w:val="left"/>
        <w:rPr>
          <w:sz w:val="18"/>
        </w:rPr>
      </w:pPr>
      <w:r>
        <w:rPr>
          <w:spacing w:val="-1"/>
          <w:sz w:val="18"/>
        </w:rPr>
        <w:t>How to cite:</w:t>
      </w:r>
      <w:r>
        <w:rPr>
          <w:sz w:val="18"/>
        </w:rPr>
        <w:t> </w:t>
      </w:r>
      <w:r>
        <w:rPr>
          <w:i/>
          <w:spacing w:val="-1"/>
          <w:sz w:val="18"/>
        </w:rPr>
        <w:t>Shetty </w:t>
      </w:r>
      <w:r>
        <w:rPr>
          <w:i/>
          <w:sz w:val="18"/>
        </w:rPr>
        <w:t>GP, Shetty P. </w:t>
      </w:r>
      <w:r>
        <w:rPr>
          <w:sz w:val="18"/>
        </w:rPr>
        <w:t>Adult patients with dental pain correlated with the frequency of self-medication- a cross sectional</w:t>
      </w:r>
      <w:r>
        <w:rPr>
          <w:spacing w:val="-42"/>
          <w:sz w:val="18"/>
        </w:rPr>
        <w:t> </w:t>
      </w:r>
      <w:r>
        <w:rPr>
          <w:sz w:val="18"/>
        </w:rPr>
        <w:t>study.</w:t>
      </w:r>
      <w:r>
        <w:rPr>
          <w:spacing w:val="-2"/>
          <w:sz w:val="18"/>
        </w:rPr>
        <w:t> </w:t>
      </w:r>
      <w:r>
        <w:rPr>
          <w:sz w:val="18"/>
        </w:rPr>
        <w:t>International Research</w:t>
      </w:r>
      <w:r>
        <w:rPr>
          <w:spacing w:val="1"/>
          <w:sz w:val="18"/>
        </w:rPr>
        <w:t> </w:t>
      </w:r>
      <w:r>
        <w:rPr>
          <w:sz w:val="18"/>
        </w:rPr>
        <w:t>Journal Of</w:t>
      </w:r>
      <w:r>
        <w:rPr>
          <w:spacing w:val="-3"/>
          <w:sz w:val="18"/>
        </w:rPr>
        <w:t> </w:t>
      </w:r>
      <w:r>
        <w:rPr>
          <w:sz w:val="18"/>
        </w:rPr>
        <w:t>Pharmacy, 2024,15:1:1-5.</w:t>
      </w:r>
    </w:p>
    <w:p>
      <w:pPr>
        <w:spacing w:before="12"/>
        <w:ind w:left="477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Doi: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10.56802/2230-8407.1304101</w:t>
      </w:r>
    </w:p>
    <w:p>
      <w:pPr>
        <w:pStyle w:val="Heading2"/>
        <w:spacing w:line="285" w:lineRule="auto" w:before="34"/>
      </w:pPr>
      <w:r>
        <w:rPr>
          <w:spacing w:val="-1"/>
        </w:rPr>
        <w:t>================================================================================</w:t>
      </w:r>
      <w:r>
        <w:rPr/>
        <w:t> ABSTRACT</w:t>
      </w:r>
    </w:p>
    <w:p>
      <w:pPr>
        <w:pStyle w:val="BodyText"/>
        <w:spacing w:line="276" w:lineRule="auto"/>
        <w:ind w:right="112"/>
        <w:jc w:val="both"/>
      </w:pPr>
      <w:r>
        <w:rPr>
          <w:b/>
        </w:rPr>
        <w:t>Introduction: </w:t>
      </w:r>
      <w:r>
        <w:rPr/>
        <w:t>The practice of self-medication is widespread worldwide. When people self-medicate, they run the risk</w:t>
      </w:r>
      <w:r>
        <w:rPr>
          <w:spacing w:val="-47"/>
        </w:rPr>
        <w:t> </w:t>
      </w:r>
      <w:r>
        <w:rPr/>
        <w:t>of misdiagnosis, drug resistance or enhanced pathogen resistance, excessive dosage, expired medication, prolonged</w:t>
      </w:r>
      <w:r>
        <w:rPr>
          <w:spacing w:val="1"/>
        </w:rPr>
        <w:t> </w:t>
      </w:r>
      <w:r>
        <w:rPr/>
        <w:t>usage, drug</w:t>
      </w:r>
      <w:r>
        <w:rPr>
          <w:spacing w:val="-1"/>
        </w:rPr>
        <w:t> </w:t>
      </w:r>
      <w:r>
        <w:rPr/>
        <w:t>interactions, and</w:t>
      </w:r>
      <w:r>
        <w:rPr>
          <w:spacing w:val="1"/>
        </w:rPr>
        <w:t> </w:t>
      </w:r>
      <w:r>
        <w:rPr/>
        <w:t>polypharmacy.</w:t>
      </w:r>
    </w:p>
    <w:p>
      <w:pPr>
        <w:pStyle w:val="BodyText"/>
        <w:spacing w:line="278" w:lineRule="auto" w:before="1"/>
        <w:ind w:right="114"/>
        <w:jc w:val="both"/>
      </w:pPr>
      <w:r>
        <w:rPr>
          <w:b/>
        </w:rPr>
        <w:t>Aim: </w:t>
      </w:r>
      <w:r>
        <w:rPr/>
        <w:t>The purpose of this study is to find out how common self-medication is among adult dental pain patients and</w:t>
      </w:r>
      <w:r>
        <w:rPr>
          <w:spacing w:val="1"/>
        </w:rPr>
        <w:t> </w:t>
      </w:r>
      <w:r>
        <w:rPr/>
        <w:t>what</w:t>
      </w:r>
      <w:r>
        <w:rPr>
          <w:spacing w:val="-1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are linked</w:t>
      </w:r>
      <w:r>
        <w:rPr>
          <w:spacing w:val="4"/>
        </w:rPr>
        <w:t> </w:t>
      </w:r>
      <w:r>
        <w:rPr/>
        <w:t>to these behaviours.</w:t>
      </w:r>
    </w:p>
    <w:p>
      <w:pPr>
        <w:pStyle w:val="BodyText"/>
        <w:spacing w:line="276" w:lineRule="auto" w:before="4"/>
        <w:ind w:right="106"/>
        <w:jc w:val="both"/>
      </w:pPr>
      <w:r>
        <w:rPr>
          <w:b/>
        </w:rPr>
        <w:t>Methods:</w:t>
      </w:r>
      <w:r>
        <w:rPr>
          <w:b/>
          <w:spacing w:val="31"/>
        </w:rPr>
        <w:t> </w:t>
      </w:r>
      <w:r>
        <w:rPr/>
        <w:t>This</w:t>
      </w:r>
      <w:r>
        <w:rPr>
          <w:spacing w:val="28"/>
        </w:rPr>
        <w:t> </w:t>
      </w:r>
      <w:r>
        <w:rPr/>
        <w:t>cross-sectional</w:t>
      </w:r>
      <w:r>
        <w:rPr>
          <w:spacing w:val="30"/>
        </w:rPr>
        <w:t> </w:t>
      </w:r>
      <w:r>
        <w:rPr/>
        <w:t>survey</w:t>
      </w:r>
      <w:r>
        <w:rPr>
          <w:spacing w:val="30"/>
        </w:rPr>
        <w:t> </w:t>
      </w:r>
      <w:r>
        <w:rPr/>
        <w:t>was</w:t>
      </w:r>
      <w:r>
        <w:rPr>
          <w:spacing w:val="30"/>
        </w:rPr>
        <w:t> </w:t>
      </w:r>
      <w:r>
        <w:rPr/>
        <w:t>observational.</w:t>
      </w:r>
      <w:r>
        <w:rPr>
          <w:spacing w:val="32"/>
        </w:rPr>
        <w:t> </w:t>
      </w:r>
      <w:r>
        <w:rPr/>
        <w:t>A</w:t>
      </w:r>
      <w:r>
        <w:rPr>
          <w:spacing w:val="27"/>
        </w:rPr>
        <w:t> </w:t>
      </w:r>
      <w:r>
        <w:rPr/>
        <w:t>total</w:t>
      </w:r>
      <w:r>
        <w:rPr>
          <w:spacing w:val="30"/>
        </w:rPr>
        <w:t> </w:t>
      </w:r>
      <w:r>
        <w:rPr/>
        <w:t>of</w:t>
      </w:r>
      <w:r>
        <w:rPr>
          <w:spacing w:val="27"/>
        </w:rPr>
        <w:t> </w:t>
      </w:r>
      <w:r>
        <w:rPr/>
        <w:t>200</w:t>
      </w:r>
      <w:r>
        <w:rPr>
          <w:spacing w:val="31"/>
        </w:rPr>
        <w:t> </w:t>
      </w:r>
      <w:r>
        <w:rPr/>
        <w:t>participants</w:t>
      </w:r>
      <w:r>
        <w:rPr>
          <w:spacing w:val="31"/>
        </w:rPr>
        <w:t> </w:t>
      </w:r>
      <w:r>
        <w:rPr/>
        <w:t>were</w:t>
      </w:r>
      <w:r>
        <w:rPr>
          <w:spacing w:val="30"/>
        </w:rPr>
        <w:t> </w:t>
      </w:r>
      <w:r>
        <w:rPr/>
        <w:t>included</w:t>
      </w:r>
      <w:r>
        <w:rPr>
          <w:spacing w:val="30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/>
        <w:t>current</w:t>
      </w:r>
      <w:r>
        <w:rPr>
          <w:spacing w:val="-48"/>
        </w:rPr>
        <w:t> </w:t>
      </w:r>
      <w:r>
        <w:rPr/>
        <w:t>study after fulfilling the inclusion and exclusion criteria. After conducting a pilot research, the required modifications</w:t>
      </w:r>
      <w:r>
        <w:rPr>
          <w:spacing w:val="1"/>
        </w:rPr>
        <w:t> </w:t>
      </w:r>
      <w:r>
        <w:rPr/>
        <w:t>were made to the self-administered, closed-ended questionnaire that was constructed by analysing several studies. The</w:t>
      </w:r>
      <w:r>
        <w:rPr>
          <w:spacing w:val="-47"/>
        </w:rPr>
        <w:t> </w:t>
      </w:r>
      <w:r>
        <w:rPr/>
        <w:t>participant received counselling on self-medication while filling out the questionnaire, and the completed form was</w:t>
      </w:r>
      <w:r>
        <w:rPr>
          <w:spacing w:val="1"/>
        </w:rPr>
        <w:t> </w:t>
      </w:r>
      <w:r>
        <w:rPr/>
        <w:t>gathered. Following data collection, errors and omissions were verified, and the findings were assessed and examined</w:t>
      </w:r>
      <w:r>
        <w:rPr>
          <w:b/>
        </w:rPr>
        <w:t>.</w:t>
      </w:r>
      <w:r>
        <w:rPr>
          <w:b/>
          <w:spacing w:val="-47"/>
        </w:rPr>
        <w:t> </w:t>
      </w:r>
      <w:r>
        <w:rPr>
          <w:b/>
        </w:rPr>
        <w:t>Results: </w:t>
      </w:r>
      <w:r>
        <w:rPr/>
        <w:t>178 people (89%) used self-medication. There were 94 (52.8%) females and 84 (47.2%) men. The patients'</w:t>
      </w:r>
      <w:r>
        <w:rPr>
          <w:spacing w:val="1"/>
        </w:rPr>
        <w:t> </w:t>
      </w:r>
      <w:r>
        <w:rPr/>
        <w:t>ages ranged from 18 to 60 years old, with the majority falling between 25 and 35 years old. Of the responders, 86</w:t>
      </w:r>
      <w:r>
        <w:rPr>
          <w:spacing w:val="1"/>
        </w:rPr>
        <w:t> </w:t>
      </w:r>
      <w:r>
        <w:rPr/>
        <w:t>(48.3%) had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education.</w:t>
      </w:r>
      <w:r>
        <w:rPr>
          <w:spacing w:val="1"/>
        </w:rPr>
        <w:t> </w:t>
      </w:r>
      <w:r>
        <w:rPr/>
        <w:t>A total of 96</w:t>
      </w:r>
      <w:r>
        <w:rPr>
          <w:spacing w:val="1"/>
        </w:rPr>
        <w:t> </w:t>
      </w:r>
      <w:r>
        <w:rPr/>
        <w:t>patients (51.3%) used</w:t>
      </w:r>
      <w:r>
        <w:rPr>
          <w:spacing w:val="1"/>
        </w:rPr>
        <w:t> </w:t>
      </w:r>
      <w:r>
        <w:rPr/>
        <w:t>painkillers on their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excruciating pain in certain situations. In our study sample, family/friend advice accounted for the majority of self-</w:t>
      </w:r>
      <w:r>
        <w:rPr>
          <w:spacing w:val="1"/>
        </w:rPr>
        <w:t> </w:t>
      </w:r>
      <w:r>
        <w:rPr/>
        <w:t>medication (42.6%), with chemist advice coming in second (21.3%). A maximum of 97 people, or 54.4%, used non-</w:t>
      </w:r>
      <w:r>
        <w:rPr>
          <w:spacing w:val="1"/>
        </w:rPr>
        <w:t> </w:t>
      </w:r>
      <w:r>
        <w:rPr/>
        <w:t>steroidal</w:t>
      </w:r>
      <w:r>
        <w:rPr>
          <w:spacing w:val="-1"/>
        </w:rPr>
        <w:t> </w:t>
      </w:r>
      <w:r>
        <w:rPr/>
        <w:t>anti-inflammatory</w:t>
      </w:r>
      <w:r>
        <w:rPr>
          <w:spacing w:val="-1"/>
        </w:rPr>
        <w:t> </w:t>
      </w:r>
      <w:r>
        <w:rPr/>
        <w:t>medications</w:t>
      </w:r>
      <w:r>
        <w:rPr>
          <w:spacing w:val="-1"/>
        </w:rPr>
        <w:t> </w:t>
      </w:r>
      <w:r>
        <w:rPr/>
        <w:t>or painkillers</w:t>
      </w:r>
      <w:r>
        <w:rPr>
          <w:spacing w:val="-2"/>
        </w:rPr>
        <w:t> </w:t>
      </w:r>
      <w:r>
        <w:rPr/>
        <w:t>for self-medication.</w:t>
      </w:r>
    </w:p>
    <w:p>
      <w:pPr>
        <w:pStyle w:val="BodyText"/>
        <w:spacing w:line="276" w:lineRule="auto" w:before="17"/>
        <w:ind w:right="113"/>
        <w:jc w:val="both"/>
      </w:pPr>
      <w:r>
        <w:rPr>
          <w:b/>
        </w:rPr>
        <w:t>Conclusion</w:t>
      </w:r>
      <w:r>
        <w:rPr/>
        <w:t>: In our investigation, we found that self-medication was quite prevalent. People need to be made aware of</w:t>
      </w:r>
      <w:r>
        <w:rPr>
          <w:spacing w:val="-47"/>
        </w:rPr>
        <w:t> </w:t>
      </w:r>
      <w:r>
        <w:rPr/>
        <w:t>the risks associated with drug use without thought. The community has to enforce drug control policies more strictly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prescription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drug</w:t>
      </w:r>
      <w:r>
        <w:rPr>
          <w:spacing w:val="-1"/>
        </w:rPr>
        <w:t> </w:t>
      </w:r>
      <w:r>
        <w:rPr/>
        <w:t>availability.</w:t>
      </w:r>
    </w:p>
    <w:p>
      <w:pPr>
        <w:pStyle w:val="BodyText"/>
        <w:spacing w:before="9"/>
        <w:jc w:val="both"/>
      </w:pPr>
      <w:r>
        <w:rPr>
          <w:b/>
        </w:rPr>
        <w:t>Keywords</w:t>
      </w:r>
      <w:r>
        <w:rPr/>
        <w:t>:</w:t>
      </w:r>
      <w:r>
        <w:rPr>
          <w:spacing w:val="-4"/>
        </w:rPr>
        <w:t> </w:t>
      </w:r>
      <w:r>
        <w:rPr/>
        <w:t>Drug</w:t>
      </w:r>
      <w:r>
        <w:rPr>
          <w:spacing w:val="-2"/>
        </w:rPr>
        <w:t> </w:t>
      </w:r>
      <w:r>
        <w:rPr/>
        <w:t>Resistance,</w:t>
      </w:r>
      <w:r>
        <w:rPr>
          <w:spacing w:val="-2"/>
        </w:rPr>
        <w:t> </w:t>
      </w:r>
      <w:r>
        <w:rPr/>
        <w:t>Enhanced</w:t>
      </w:r>
      <w:r>
        <w:rPr>
          <w:spacing w:val="-2"/>
        </w:rPr>
        <w:t> </w:t>
      </w:r>
      <w:r>
        <w:rPr/>
        <w:t>Pathogen</w:t>
      </w:r>
      <w:r>
        <w:rPr>
          <w:spacing w:val="-4"/>
        </w:rPr>
        <w:t> </w:t>
      </w:r>
      <w:r>
        <w:rPr/>
        <w:t>Resistance,</w:t>
      </w:r>
      <w:r>
        <w:rPr>
          <w:spacing w:val="-3"/>
        </w:rPr>
        <w:t> </w:t>
      </w:r>
      <w:r>
        <w:rPr/>
        <w:t>Excessive</w:t>
      </w:r>
      <w:r>
        <w:rPr>
          <w:spacing w:val="-3"/>
        </w:rPr>
        <w:t> </w:t>
      </w:r>
      <w:r>
        <w:rPr/>
        <w:t>Dosage,</w:t>
      </w:r>
      <w:r>
        <w:rPr>
          <w:spacing w:val="-2"/>
        </w:rPr>
        <w:t> </w:t>
      </w:r>
      <w:r>
        <w:rPr/>
        <w:t>Misdiagnosis,</w:t>
      </w:r>
      <w:r>
        <w:rPr>
          <w:spacing w:val="-2"/>
        </w:rPr>
        <w:t> </w:t>
      </w:r>
      <w:r>
        <w:rPr/>
        <w:t>Self-Medication.</w:t>
      </w:r>
    </w:p>
    <w:p>
      <w:pPr>
        <w:pStyle w:val="Heading2"/>
        <w:spacing w:before="156"/>
      </w:pPr>
      <w:r>
        <w:rPr/>
        <w:t>INTRODUCTION</w:t>
      </w:r>
    </w:p>
    <w:p>
      <w:pPr>
        <w:pStyle w:val="BodyText"/>
        <w:spacing w:line="276" w:lineRule="auto" w:before="152"/>
        <w:ind w:right="111"/>
        <w:jc w:val="both"/>
      </w:pPr>
      <w:r>
        <w:rPr/>
        <w:t>Self-medication is the practice of a patient taking</w:t>
      </w:r>
      <w:r>
        <w:rPr>
          <w:spacing w:val="1"/>
        </w:rPr>
        <w:t> </w:t>
      </w:r>
      <w:r>
        <w:rPr/>
        <w:t>medication</w:t>
      </w:r>
      <w:r>
        <w:rPr>
          <w:spacing w:val="1"/>
        </w:rPr>
        <w:t> </w:t>
      </w:r>
      <w:r>
        <w:rPr/>
        <w:t>without a doctor's guidance, either</w:t>
      </w:r>
      <w:r>
        <w:rPr>
          <w:spacing w:val="50"/>
        </w:rPr>
        <w:t> </w:t>
      </w:r>
      <w:r>
        <w:rPr/>
        <w:t>on their</w:t>
      </w:r>
      <w:r>
        <w:rPr>
          <w:spacing w:val="50"/>
        </w:rPr>
        <w:t> </w:t>
      </w:r>
      <w:r>
        <w:rPr/>
        <w:t>own</w:t>
      </w:r>
      <w:r>
        <w:rPr>
          <w:spacing w:val="1"/>
        </w:rPr>
        <w:t> </w:t>
      </w:r>
      <w:r>
        <w:rPr/>
        <w:t>initiative or at the suggestion of a chemist or layperson. This involves getting prescription drugs without a doctor's</w:t>
      </w:r>
      <w:r>
        <w:rPr>
          <w:spacing w:val="1"/>
        </w:rPr>
        <w:t> </w:t>
      </w:r>
      <w:r>
        <w:rPr/>
        <w:t>note, utilising expired prescriptions to get new ones, giving medications to friends, family, or co-workers, or using</w:t>
      </w:r>
      <w:r>
        <w:rPr>
          <w:spacing w:val="1"/>
        </w:rPr>
        <w:t> </w:t>
      </w:r>
      <w:r>
        <w:rPr/>
        <w:t>unused</w:t>
      </w:r>
      <w:r>
        <w:rPr>
          <w:spacing w:val="1"/>
        </w:rPr>
        <w:t> </w:t>
      </w:r>
      <w:r>
        <w:rPr/>
        <w:t>medications that are kept at home.</w:t>
      </w:r>
      <w:r>
        <w:rPr>
          <w:spacing w:val="50"/>
        </w:rPr>
        <w:t> </w:t>
      </w:r>
      <w:r>
        <w:rPr/>
        <w:t>Suggestions for self-medication might come from advertisements in</w:t>
      </w:r>
      <w:r>
        <w:rPr>
          <w:spacing w:val="1"/>
        </w:rPr>
        <w:t> </w:t>
      </w:r>
      <w:r>
        <w:rPr/>
        <w:t>popular periodicals, newspapers, radio, television, and social media also recommendations from neighbour, family,</w:t>
      </w:r>
      <w:r>
        <w:rPr>
          <w:spacing w:val="1"/>
        </w:rPr>
        <w:t> </w:t>
      </w:r>
      <w:r>
        <w:rPr/>
        <w:t>friends,</w:t>
      </w:r>
      <w:r>
        <w:rPr>
          <w:spacing w:val="-1"/>
        </w:rPr>
        <w:t> </w:t>
      </w:r>
      <w:r>
        <w:rPr/>
        <w:t>chemists, or previously</w:t>
      </w:r>
      <w:r>
        <w:rPr>
          <w:spacing w:val="-1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drugs.</w:t>
      </w:r>
      <w:r>
        <w:rPr>
          <w:vertAlign w:val="superscript"/>
        </w:rPr>
        <w:t>1</w:t>
      </w:r>
    </w:p>
    <w:p>
      <w:pPr>
        <w:spacing w:after="0" w:line="276" w:lineRule="auto"/>
        <w:jc w:val="both"/>
        <w:sectPr>
          <w:type w:val="continuous"/>
          <w:pgSz w:w="11910" w:h="16840"/>
          <w:pgMar w:top="1120" w:bottom="900" w:left="800" w:right="1020"/>
        </w:sectPr>
      </w:pPr>
    </w:p>
    <w:p>
      <w:pPr>
        <w:pStyle w:val="BodyText"/>
        <w:spacing w:line="276" w:lineRule="auto" w:before="110"/>
        <w:ind w:right="106"/>
        <w:jc w:val="both"/>
      </w:pPr>
      <w:r>
        <w:rPr/>
        <w:t>Self-medication is a widespread habit worldwide. Depending on the research population and age category in question,</w:t>
      </w:r>
      <w:r>
        <w:rPr>
          <w:spacing w:val="1"/>
        </w:rPr>
        <w:t> </w:t>
      </w:r>
      <w:r>
        <w:rPr/>
        <w:t>the prevalence of self-medication differs from location to location. Self-medication is a prevalent behaviour among</w:t>
      </w:r>
      <w:r>
        <w:rPr>
          <w:spacing w:val="1"/>
        </w:rPr>
        <w:t> </w:t>
      </w:r>
      <w:r>
        <w:rPr/>
        <w:t>both established and developing courtiers, according to several researches. In many nations, advancements in people's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awareness,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attainment,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solid</w:t>
      </w:r>
      <w:r>
        <w:rPr>
          <w:spacing w:val="1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self-</w:t>
      </w:r>
      <w:r>
        <w:rPr>
          <w:spacing w:val="-47"/>
        </w:rPr>
        <w:t> </w:t>
      </w:r>
      <w:r>
        <w:rPr/>
        <w:t>medication.</w:t>
      </w:r>
      <w:r>
        <w:rPr>
          <w:vertAlign w:val="superscript"/>
        </w:rPr>
        <w:t>2</w:t>
      </w:r>
    </w:p>
    <w:p>
      <w:pPr>
        <w:pStyle w:val="BodyText"/>
        <w:spacing w:line="278" w:lineRule="auto" w:before="7"/>
        <w:ind w:right="4"/>
      </w:pPr>
      <w:r>
        <w:rPr/>
        <w:t>Research</w:t>
      </w:r>
      <w:r>
        <w:rPr>
          <w:spacing w:val="14"/>
        </w:rPr>
        <w:t> </w:t>
      </w:r>
      <w:r>
        <w:rPr/>
        <w:t>indicates</w:t>
      </w:r>
      <w:r>
        <w:rPr>
          <w:spacing w:val="12"/>
        </w:rPr>
        <w:t> </w:t>
      </w:r>
      <w:r>
        <w:rPr/>
        <w:t>that</w:t>
      </w:r>
      <w:r>
        <w:rPr>
          <w:spacing w:val="15"/>
        </w:rPr>
        <w:t> </w:t>
      </w:r>
      <w:r>
        <w:rPr/>
        <w:t>68%–77%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European</w:t>
      </w:r>
      <w:r>
        <w:rPr>
          <w:spacing w:val="12"/>
        </w:rPr>
        <w:t> </w:t>
      </w:r>
      <w:r>
        <w:rPr/>
        <w:t>countries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80%–94.5%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Asian</w:t>
      </w:r>
      <w:r>
        <w:rPr>
          <w:spacing w:val="12"/>
        </w:rPr>
        <w:t> </w:t>
      </w:r>
      <w:r>
        <w:rPr/>
        <w:t>countries,</w:t>
      </w:r>
      <w:r>
        <w:rPr>
          <w:spacing w:val="17"/>
        </w:rPr>
        <w:t> </w:t>
      </w:r>
      <w:r>
        <w:rPr/>
        <w:t>such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Saudi</w:t>
      </w:r>
      <w:r>
        <w:rPr>
          <w:spacing w:val="15"/>
        </w:rPr>
        <w:t> </w:t>
      </w:r>
      <w:r>
        <w:rPr/>
        <w:t>Arabia,</w:t>
      </w:r>
      <w:r>
        <w:rPr>
          <w:spacing w:val="-47"/>
        </w:rPr>
        <w:t> </w:t>
      </w:r>
      <w:r>
        <w:rPr/>
        <w:t>Kuwait,</w:t>
      </w:r>
      <w:r>
        <w:rPr>
          <w:spacing w:val="19"/>
        </w:rPr>
        <w:t> </w:t>
      </w:r>
      <w:r>
        <w:rPr/>
        <w:t>Pakistan,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Bahrain,</w:t>
      </w:r>
      <w:r>
        <w:rPr>
          <w:spacing w:val="19"/>
        </w:rPr>
        <w:t> </w:t>
      </w:r>
      <w:r>
        <w:rPr/>
        <w:t>self-medicate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/>
        <w:t>common</w:t>
      </w:r>
      <w:r>
        <w:rPr>
          <w:spacing w:val="17"/>
        </w:rPr>
        <w:t> </w:t>
      </w:r>
      <w:r>
        <w:rPr/>
        <w:t>health</w:t>
      </w:r>
      <w:r>
        <w:rPr>
          <w:spacing w:val="18"/>
        </w:rPr>
        <w:t> </w:t>
      </w:r>
      <w:r>
        <w:rPr/>
        <w:t>concerns.</w:t>
      </w:r>
      <w:r>
        <w:rPr>
          <w:spacing w:val="19"/>
        </w:rPr>
        <w:t> </w:t>
      </w:r>
      <w:r>
        <w:rPr/>
        <w:t>Additionally,</w:t>
      </w:r>
      <w:r>
        <w:rPr>
          <w:spacing w:val="21"/>
        </w:rPr>
        <w:t> </w:t>
      </w:r>
      <w:r>
        <w:rPr/>
        <w:t>it</w:t>
      </w:r>
      <w:r>
        <w:rPr>
          <w:spacing w:val="19"/>
        </w:rPr>
        <w:t> </w:t>
      </w:r>
      <w:r>
        <w:rPr/>
        <w:t>has</w:t>
      </w:r>
      <w:r>
        <w:rPr>
          <w:spacing w:val="18"/>
        </w:rPr>
        <w:t> </w:t>
      </w:r>
      <w:r>
        <w:rPr/>
        <w:t>been</w:t>
      </w:r>
      <w:r>
        <w:rPr>
          <w:spacing w:val="17"/>
        </w:rPr>
        <w:t> </w:t>
      </w:r>
      <w:r>
        <w:rPr/>
        <w:t>stated</w:t>
      </w:r>
      <w:r>
        <w:rPr>
          <w:spacing w:val="20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spacing w:val="-47"/>
        </w:rPr>
        <w:t> </w:t>
      </w:r>
      <w:r>
        <w:rPr/>
        <w:t>rate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self-medication</w:t>
      </w:r>
      <w:r>
        <w:rPr>
          <w:spacing w:val="15"/>
        </w:rPr>
        <w:t> </w:t>
      </w:r>
      <w:r>
        <w:rPr/>
        <w:t>in</w:t>
      </w:r>
      <w:r>
        <w:rPr>
          <w:spacing w:val="18"/>
        </w:rPr>
        <w:t> </w:t>
      </w:r>
      <w:r>
        <w:rPr/>
        <w:t>African</w:t>
      </w:r>
      <w:r>
        <w:rPr>
          <w:spacing w:val="18"/>
        </w:rPr>
        <w:t> </w:t>
      </w:r>
      <w:r>
        <w:rPr/>
        <w:t>nations</w:t>
      </w:r>
      <w:r>
        <w:rPr>
          <w:spacing w:val="18"/>
        </w:rPr>
        <w:t> </w:t>
      </w:r>
      <w:r>
        <w:rPr/>
        <w:t>like</w:t>
      </w:r>
      <w:r>
        <w:rPr>
          <w:spacing w:val="16"/>
        </w:rPr>
        <w:t> </w:t>
      </w:r>
      <w:r>
        <w:rPr/>
        <w:t>Egypt,</w:t>
      </w:r>
      <w:r>
        <w:rPr>
          <w:spacing w:val="19"/>
        </w:rPr>
        <w:t> </w:t>
      </w:r>
      <w:r>
        <w:rPr/>
        <w:t>Cameroon,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Nigeria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between</w:t>
      </w:r>
      <w:r>
        <w:rPr>
          <w:spacing w:val="15"/>
        </w:rPr>
        <w:t> </w:t>
      </w:r>
      <w:r>
        <w:rPr/>
        <w:t>80%</w:t>
      </w:r>
      <w:r>
        <w:rPr>
          <w:spacing w:val="15"/>
        </w:rPr>
        <w:t> </w:t>
      </w:r>
      <w:r>
        <w:rPr/>
        <w:t>and</w:t>
      </w:r>
      <w:r>
        <w:rPr>
          <w:spacing w:val="17"/>
        </w:rPr>
        <w:t> </w:t>
      </w:r>
      <w:r>
        <w:rPr/>
        <w:t>100%.</w:t>
      </w:r>
      <w:r>
        <w:rPr>
          <w:vertAlign w:val="superscript"/>
        </w:rPr>
        <w:t>3</w:t>
      </w:r>
      <w:r>
        <w:rPr>
          <w:spacing w:val="17"/>
          <w:vertAlign w:val="baseline"/>
        </w:rPr>
        <w:t> </w:t>
      </w:r>
      <w:r>
        <w:rPr>
          <w:vertAlign w:val="baseline"/>
        </w:rPr>
        <w:t>While</w:t>
      </w:r>
      <w:r>
        <w:rPr>
          <w:spacing w:val="16"/>
          <w:vertAlign w:val="baseline"/>
        </w:rPr>
        <w:t> </w:t>
      </w:r>
      <w:r>
        <w:rPr>
          <w:vertAlign w:val="baseline"/>
        </w:rPr>
        <w:t>in</w:t>
      </w:r>
      <w:r>
        <w:rPr>
          <w:spacing w:val="-47"/>
          <w:vertAlign w:val="baseline"/>
        </w:rPr>
        <w:t> </w:t>
      </w:r>
      <w:r>
        <w:rPr>
          <w:vertAlign w:val="baseline"/>
        </w:rPr>
        <w:t>Palestine</w:t>
      </w:r>
      <w:r>
        <w:rPr>
          <w:spacing w:val="10"/>
          <w:vertAlign w:val="baseline"/>
        </w:rPr>
        <w:t> </w:t>
      </w:r>
      <w:r>
        <w:rPr>
          <w:vertAlign w:val="baseline"/>
        </w:rPr>
        <w:t>it</w:t>
      </w:r>
      <w:r>
        <w:rPr>
          <w:spacing w:val="8"/>
          <w:vertAlign w:val="baseline"/>
        </w:rPr>
        <w:t> </w:t>
      </w:r>
      <w:r>
        <w:rPr>
          <w:vertAlign w:val="baseline"/>
        </w:rPr>
        <w:t>is</w:t>
      </w:r>
      <w:r>
        <w:rPr>
          <w:spacing w:val="8"/>
          <w:vertAlign w:val="baseline"/>
        </w:rPr>
        <w:t> </w:t>
      </w:r>
      <w:r>
        <w:rPr>
          <w:vertAlign w:val="baseline"/>
        </w:rPr>
        <w:t>98%.</w:t>
      </w:r>
      <w:r>
        <w:rPr>
          <w:spacing w:val="9"/>
          <w:vertAlign w:val="baseline"/>
        </w:rPr>
        <w:t> </w:t>
      </w:r>
      <w:r>
        <w:rPr>
          <w:vertAlign w:val="baseline"/>
        </w:rPr>
        <w:t>Pain,</w:t>
      </w:r>
      <w:r>
        <w:rPr>
          <w:spacing w:val="10"/>
          <w:vertAlign w:val="baseline"/>
        </w:rPr>
        <w:t> </w:t>
      </w:r>
      <w:r>
        <w:rPr>
          <w:vertAlign w:val="baseline"/>
        </w:rPr>
        <w:t>fever,</w:t>
      </w:r>
      <w:r>
        <w:rPr>
          <w:spacing w:val="9"/>
          <w:vertAlign w:val="baseline"/>
        </w:rPr>
        <w:t> </w:t>
      </w:r>
      <w:r>
        <w:rPr>
          <w:vertAlign w:val="baseline"/>
        </w:rPr>
        <w:t>headache,</w:t>
      </w:r>
      <w:r>
        <w:rPr>
          <w:spacing w:val="9"/>
          <w:vertAlign w:val="baseline"/>
        </w:rPr>
        <w:t> </w:t>
      </w:r>
      <w:r>
        <w:rPr>
          <w:vertAlign w:val="baseline"/>
        </w:rPr>
        <w:t>and</w:t>
      </w:r>
      <w:r>
        <w:rPr>
          <w:spacing w:val="9"/>
          <w:vertAlign w:val="baseline"/>
        </w:rPr>
        <w:t> </w:t>
      </w:r>
      <w:r>
        <w:rPr>
          <w:vertAlign w:val="baseline"/>
        </w:rPr>
        <w:t>cough</w:t>
      </w:r>
      <w:r>
        <w:rPr>
          <w:spacing w:val="9"/>
          <w:vertAlign w:val="baseline"/>
        </w:rPr>
        <w:t> </w:t>
      </w:r>
      <w:r>
        <w:rPr>
          <w:vertAlign w:val="baseline"/>
        </w:rPr>
        <w:t>were</w:t>
      </w:r>
      <w:r>
        <w:rPr>
          <w:spacing w:val="10"/>
          <w:vertAlign w:val="baseline"/>
        </w:rPr>
        <w:t> </w:t>
      </w:r>
      <w:r>
        <w:rPr>
          <w:vertAlign w:val="baseline"/>
        </w:rPr>
        <w:t>the</w:t>
      </w:r>
      <w:r>
        <w:rPr>
          <w:spacing w:val="11"/>
          <w:vertAlign w:val="baseline"/>
        </w:rPr>
        <w:t> </w:t>
      </w:r>
      <w:r>
        <w:rPr>
          <w:vertAlign w:val="baseline"/>
        </w:rPr>
        <w:t>most</w:t>
      </w:r>
      <w:r>
        <w:rPr>
          <w:spacing w:val="10"/>
          <w:vertAlign w:val="baseline"/>
        </w:rPr>
        <w:t> </w:t>
      </w:r>
      <w:r>
        <w:rPr>
          <w:vertAlign w:val="baseline"/>
        </w:rPr>
        <w:t>prevalent</w:t>
      </w:r>
      <w:r>
        <w:rPr>
          <w:spacing w:val="8"/>
          <w:vertAlign w:val="baseline"/>
        </w:rPr>
        <w:t> </w:t>
      </w:r>
      <w:r>
        <w:rPr>
          <w:vertAlign w:val="baseline"/>
        </w:rPr>
        <w:t>conditions</w:t>
      </w:r>
      <w:r>
        <w:rPr>
          <w:spacing w:val="11"/>
          <w:vertAlign w:val="baseline"/>
        </w:rPr>
        <w:t> </w:t>
      </w:r>
      <w:r>
        <w:rPr>
          <w:vertAlign w:val="baseline"/>
        </w:rPr>
        <w:t>for</w:t>
      </w:r>
      <w:r>
        <w:rPr>
          <w:spacing w:val="11"/>
          <w:vertAlign w:val="baseline"/>
        </w:rPr>
        <w:t> </w:t>
      </w:r>
      <w:r>
        <w:rPr>
          <w:vertAlign w:val="baseline"/>
        </w:rPr>
        <w:t>which</w:t>
      </w:r>
      <w:r>
        <w:rPr>
          <w:spacing w:val="9"/>
          <w:vertAlign w:val="baseline"/>
        </w:rPr>
        <w:t> </w:t>
      </w:r>
      <w:r>
        <w:rPr>
          <w:vertAlign w:val="baseline"/>
        </w:rPr>
        <w:t>people</w:t>
      </w:r>
      <w:r>
        <w:rPr>
          <w:spacing w:val="9"/>
          <w:vertAlign w:val="baseline"/>
        </w:rPr>
        <w:t> </w:t>
      </w:r>
      <w:r>
        <w:rPr>
          <w:vertAlign w:val="baseline"/>
        </w:rPr>
        <w:t>used</w:t>
      </w:r>
      <w:r>
        <w:rPr>
          <w:spacing w:val="11"/>
          <w:vertAlign w:val="baseline"/>
        </w:rPr>
        <w:t> </w:t>
      </w:r>
      <w:r>
        <w:rPr>
          <w:vertAlign w:val="baseline"/>
        </w:rPr>
        <w:t>self-</w:t>
      </w:r>
      <w:r>
        <w:rPr>
          <w:spacing w:val="-47"/>
          <w:vertAlign w:val="baseline"/>
        </w:rPr>
        <w:t> </w:t>
      </w:r>
      <w:r>
        <w:rPr>
          <w:vertAlign w:val="baseline"/>
        </w:rPr>
        <w:t>medication.6.It has been observed that 100% of Indians and 80.6% of Nigerians self-medicate for oral health issues.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We</w:t>
      </w:r>
      <w:r>
        <w:rPr>
          <w:spacing w:val="2"/>
          <w:vertAlign w:val="baseline"/>
        </w:rPr>
        <w:t> </w:t>
      </w:r>
      <w:r>
        <w:rPr>
          <w:vertAlign w:val="baseline"/>
        </w:rPr>
        <w:t>refer</w:t>
      </w:r>
      <w:r>
        <w:rPr>
          <w:spacing w:val="4"/>
          <w:vertAlign w:val="baseline"/>
        </w:rPr>
        <w:t> </w:t>
      </w:r>
      <w:r>
        <w:rPr>
          <w:vertAlign w:val="baseline"/>
        </w:rPr>
        <w:t>to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pharmaceuticals</w:t>
      </w:r>
      <w:r>
        <w:rPr>
          <w:spacing w:val="2"/>
          <w:vertAlign w:val="baseline"/>
        </w:rPr>
        <w:t> </w:t>
      </w:r>
      <w:r>
        <w:rPr>
          <w:vertAlign w:val="baseline"/>
        </w:rPr>
        <w:t>that</w:t>
      </w:r>
      <w:r>
        <w:rPr>
          <w:spacing w:val="3"/>
          <w:vertAlign w:val="baseline"/>
        </w:rPr>
        <w:t> </w:t>
      </w:r>
      <w:r>
        <w:rPr>
          <w:vertAlign w:val="baseline"/>
        </w:rPr>
        <w:t>are</w:t>
      </w:r>
      <w:r>
        <w:rPr>
          <w:spacing w:val="3"/>
          <w:vertAlign w:val="baseline"/>
        </w:rPr>
        <w:t> </w:t>
      </w:r>
      <w:r>
        <w:rPr>
          <w:vertAlign w:val="baseline"/>
        </w:rPr>
        <w:t>typically</w:t>
      </w:r>
      <w:r>
        <w:rPr>
          <w:spacing w:val="1"/>
          <w:vertAlign w:val="baseline"/>
        </w:rPr>
        <w:t> </w:t>
      </w:r>
      <w:r>
        <w:rPr>
          <w:vertAlign w:val="baseline"/>
        </w:rPr>
        <w:t>used</w:t>
      </w:r>
      <w:r>
        <w:rPr>
          <w:spacing w:val="4"/>
          <w:vertAlign w:val="baseline"/>
        </w:rPr>
        <w:t> </w:t>
      </w:r>
      <w:r>
        <w:rPr>
          <w:vertAlign w:val="baseline"/>
        </w:rPr>
        <w:t>for</w:t>
      </w:r>
      <w:r>
        <w:rPr>
          <w:spacing w:val="3"/>
          <w:vertAlign w:val="baseline"/>
        </w:rPr>
        <w:t> </w:t>
      </w:r>
      <w:r>
        <w:rPr>
          <w:vertAlign w:val="baseline"/>
        </w:rPr>
        <w:t>self-medication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2"/>
          <w:vertAlign w:val="baseline"/>
        </w:rPr>
        <w:t> </w:t>
      </w:r>
      <w:r>
        <w:rPr>
          <w:vertAlign w:val="baseline"/>
        </w:rPr>
        <w:t>"non-prescription"</w:t>
      </w:r>
      <w:r>
        <w:rPr>
          <w:spacing w:val="5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"over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counter"</w:t>
      </w:r>
      <w:r>
        <w:rPr>
          <w:spacing w:val="-47"/>
          <w:vertAlign w:val="baseline"/>
        </w:rPr>
        <w:t> </w:t>
      </w:r>
      <w:r>
        <w:rPr>
          <w:vertAlign w:val="baseline"/>
        </w:rPr>
        <w:t>(OTC)</w:t>
      </w:r>
      <w:r>
        <w:rPr>
          <w:spacing w:val="-1"/>
          <w:vertAlign w:val="baseline"/>
        </w:rPr>
        <w:t> </w:t>
      </w:r>
      <w:r>
        <w:rPr>
          <w:vertAlign w:val="baseline"/>
        </w:rPr>
        <w:t>medications. The</w:t>
      </w:r>
      <w:r>
        <w:rPr>
          <w:spacing w:val="-1"/>
          <w:vertAlign w:val="baseline"/>
        </w:rPr>
        <w:t> </w:t>
      </w:r>
      <w:r>
        <w:rPr>
          <w:vertAlign w:val="baseline"/>
        </w:rPr>
        <w:t>administration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these</w:t>
      </w:r>
      <w:r>
        <w:rPr>
          <w:spacing w:val="2"/>
          <w:vertAlign w:val="baseline"/>
        </w:rPr>
        <w:t> </w:t>
      </w:r>
      <w:r>
        <w:rPr>
          <w:vertAlign w:val="baseline"/>
        </w:rPr>
        <w:t>medications</w:t>
      </w:r>
      <w:r>
        <w:rPr>
          <w:spacing w:val="3"/>
          <w:vertAlign w:val="baseline"/>
        </w:rPr>
        <w:t> </w:t>
      </w:r>
      <w:r>
        <w:rPr>
          <w:vertAlign w:val="baseline"/>
        </w:rPr>
        <w:t>must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1"/>
          <w:vertAlign w:val="baseline"/>
        </w:rPr>
        <w:t> </w:t>
      </w:r>
      <w:r>
        <w:rPr>
          <w:vertAlign w:val="baseline"/>
        </w:rPr>
        <w:t>based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reliable</w:t>
      </w:r>
      <w:r>
        <w:rPr>
          <w:spacing w:val="2"/>
          <w:vertAlign w:val="baseline"/>
        </w:rPr>
        <w:t> </w:t>
      </w:r>
      <w:r>
        <w:rPr>
          <w:vertAlign w:val="baseline"/>
        </w:rPr>
        <w:t>medical</w:t>
      </w:r>
      <w:r>
        <w:rPr>
          <w:spacing w:val="-1"/>
          <w:vertAlign w:val="baseline"/>
        </w:rPr>
        <w:t> </w:t>
      </w:r>
      <w:r>
        <w:rPr>
          <w:vertAlign w:val="baseline"/>
        </w:rPr>
        <w:t>data.</w:t>
      </w:r>
      <w:r>
        <w:rPr>
          <w:vertAlign w:val="superscript"/>
        </w:rPr>
        <w:t>5</w:t>
      </w:r>
    </w:p>
    <w:p>
      <w:pPr>
        <w:pStyle w:val="BodyText"/>
        <w:spacing w:line="276" w:lineRule="auto"/>
        <w:ind w:right="113"/>
        <w:jc w:val="both"/>
      </w:pPr>
      <w:r>
        <w:rPr/>
        <w:t>In rural and distant locations where health care professionals or services are understaffed, inadequate, or unavailable,</w:t>
      </w:r>
      <w:r>
        <w:rPr>
          <w:spacing w:val="1"/>
        </w:rPr>
        <w:t> </w:t>
      </w:r>
      <w:r>
        <w:rPr/>
        <w:t>the World Health Organisation (WHO) has promoted the responsible use of self-medication for the effective and</w:t>
      </w:r>
      <w:r>
        <w:rPr>
          <w:spacing w:val="1"/>
        </w:rPr>
        <w:t> </w:t>
      </w:r>
      <w:r>
        <w:rPr/>
        <w:t>prompt</w:t>
      </w:r>
      <w:r>
        <w:rPr>
          <w:spacing w:val="-2"/>
        </w:rPr>
        <w:t> </w:t>
      </w:r>
      <w:r>
        <w:rPr/>
        <w:t>alleviation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some common</w:t>
      </w:r>
      <w:r>
        <w:rPr>
          <w:spacing w:val="-1"/>
        </w:rPr>
        <w:t> </w:t>
      </w:r>
      <w:r>
        <w:rPr/>
        <w:t>diseases.</w:t>
      </w:r>
      <w:r>
        <w:rPr>
          <w:vertAlign w:val="superscript"/>
        </w:rPr>
        <w:t>6</w:t>
      </w:r>
    </w:p>
    <w:p>
      <w:pPr>
        <w:pStyle w:val="BodyText"/>
        <w:spacing w:line="276" w:lineRule="auto" w:before="9"/>
        <w:ind w:right="109"/>
        <w:jc w:val="both"/>
      </w:pPr>
      <w:r>
        <w:rPr/>
        <w:t>Advantages of Lack of time, resources, or accessibility to healthcare services are some reasons why people are turning</w:t>
      </w:r>
      <w:r>
        <w:rPr>
          <w:spacing w:val="-47"/>
        </w:rPr>
        <w:t> </w:t>
      </w:r>
      <w:r>
        <w:rPr/>
        <w:t>to self-diagnosis and medication rather than consulting a qualified healthcare provider. Adopting a conscientious</w:t>
      </w:r>
      <w:r>
        <w:rPr>
          <w:spacing w:val="1"/>
        </w:rPr>
        <w:t> </w:t>
      </w:r>
      <w:r>
        <w:rPr/>
        <w:t>approach to self-medication might potentially save treatment expenses, travel duration, and physician appointment</w:t>
      </w:r>
      <w:r>
        <w:rPr>
          <w:spacing w:val="1"/>
        </w:rPr>
        <w:t> </w:t>
      </w:r>
      <w:r>
        <w:rPr/>
        <w:t>times. However, a number of research on the topic demonstrate that there are hazards, including polypharmacy in self-</w:t>
      </w:r>
      <w:r>
        <w:rPr>
          <w:spacing w:val="-47"/>
        </w:rPr>
        <w:t> </w:t>
      </w:r>
      <w:r>
        <w:rPr/>
        <w:t>medicating individuals, medication interactions, excessive dosage, drug expiration, misdiagnosis, and drug resistance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enhanced</w:t>
      </w:r>
      <w:r>
        <w:rPr>
          <w:spacing w:val="1"/>
        </w:rPr>
        <w:t> </w:t>
      </w:r>
      <w:r>
        <w:rPr/>
        <w:t>pathogen</w:t>
      </w:r>
      <w:r>
        <w:rPr>
          <w:spacing w:val="-1"/>
        </w:rPr>
        <w:t> </w:t>
      </w:r>
      <w:r>
        <w:rPr/>
        <w:t>resistance.</w:t>
      </w:r>
      <w:r>
        <w:rPr>
          <w:vertAlign w:val="superscript"/>
        </w:rPr>
        <w:t>7</w:t>
      </w:r>
    </w:p>
    <w:p>
      <w:pPr>
        <w:pStyle w:val="BodyText"/>
        <w:spacing w:line="276" w:lineRule="auto" w:before="9"/>
        <w:ind w:right="110"/>
        <w:jc w:val="both"/>
      </w:pPr>
      <w:r>
        <w:rPr/>
        <w:t>Other dental issues that lead people to self-medicate include pain, halitosis, toothaches, and gingival bleeding. A</w:t>
      </w:r>
      <w:r>
        <w:rPr>
          <w:spacing w:val="1"/>
        </w:rPr>
        <w:t> </w:t>
      </w:r>
      <w:r>
        <w:rPr/>
        <w:t>toothache is a very painful experience. People who suffer with pulpalgia try to find comfort by using aspirin pills,</w:t>
      </w:r>
      <w:r>
        <w:rPr>
          <w:spacing w:val="1"/>
        </w:rPr>
        <w:t> </w:t>
      </w:r>
      <w:r>
        <w:rPr/>
        <w:t>clove oil, nicotine, and alternative treatments in addition to medical counselling and self-medication.</w:t>
      </w:r>
      <w:r>
        <w:rPr>
          <w:vertAlign w:val="superscript"/>
        </w:rPr>
        <w:t>8</w:t>
      </w:r>
      <w:r>
        <w:rPr>
          <w:vertAlign w:val="baseline"/>
        </w:rPr>
        <w:t> Additionally,</w:t>
      </w:r>
      <w:r>
        <w:rPr>
          <w:spacing w:val="1"/>
          <w:vertAlign w:val="baseline"/>
        </w:rPr>
        <w:t> </w:t>
      </w:r>
      <w:r>
        <w:rPr>
          <w:vertAlign w:val="baseline"/>
        </w:rPr>
        <w:t>current research has revealed that even after using analgesics for self-medication, up to 70% of individuals with tooth</w:t>
      </w:r>
      <w:r>
        <w:rPr>
          <w:spacing w:val="1"/>
          <w:vertAlign w:val="baseline"/>
        </w:rPr>
        <w:t> </w:t>
      </w:r>
      <w:r>
        <w:rPr>
          <w:vertAlign w:val="baseline"/>
        </w:rPr>
        <w:t>pain</w:t>
      </w:r>
      <w:r>
        <w:rPr>
          <w:spacing w:val="-2"/>
          <w:vertAlign w:val="baseline"/>
        </w:rPr>
        <w:t> </w:t>
      </w:r>
      <w:r>
        <w:rPr>
          <w:vertAlign w:val="baseline"/>
        </w:rPr>
        <w:t>continue to</w:t>
      </w:r>
      <w:r>
        <w:rPr>
          <w:spacing w:val="1"/>
          <w:vertAlign w:val="baseline"/>
        </w:rPr>
        <w:t> </w:t>
      </w:r>
      <w:r>
        <w:rPr>
          <w:vertAlign w:val="baseline"/>
        </w:rPr>
        <w:t>report</w:t>
      </w:r>
      <w:r>
        <w:rPr>
          <w:spacing w:val="-1"/>
          <w:vertAlign w:val="baseline"/>
        </w:rPr>
        <w:t> </w:t>
      </w:r>
      <w:r>
        <w:rPr>
          <w:vertAlign w:val="baseline"/>
        </w:rPr>
        <w:t>symptoms.</w:t>
      </w:r>
      <w:r>
        <w:rPr>
          <w:vertAlign w:val="superscript"/>
        </w:rPr>
        <w:t>9</w:t>
      </w:r>
    </w:p>
    <w:p>
      <w:pPr>
        <w:pStyle w:val="BodyText"/>
        <w:spacing w:line="276" w:lineRule="auto" w:before="8"/>
        <w:ind w:right="116"/>
        <w:jc w:val="both"/>
      </w:pPr>
      <w:r>
        <w:rPr/>
        <w:t>This study set out to find out how common self-medication is among adult patients with dental pain and what</w:t>
      </w:r>
      <w:r>
        <w:rPr>
          <w:spacing w:val="1"/>
        </w:rPr>
        <w:t> </w:t>
      </w:r>
      <w:r>
        <w:rPr/>
        <w:t>characteristics</w:t>
      </w:r>
      <w:r>
        <w:rPr>
          <w:spacing w:val="-2"/>
        </w:rPr>
        <w:t> </w:t>
      </w:r>
      <w:r>
        <w:rPr/>
        <w:t>are linked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these behaviours.</w:t>
      </w:r>
    </w:p>
    <w:p>
      <w:pPr>
        <w:pStyle w:val="Heading2"/>
        <w:spacing w:before="123"/>
      </w:pPr>
      <w:r>
        <w:rPr/>
        <w:t>MATERIALS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METHODS</w:t>
      </w:r>
    </w:p>
    <w:p>
      <w:pPr>
        <w:pStyle w:val="BodyText"/>
        <w:spacing w:line="276" w:lineRule="auto" w:before="152"/>
        <w:ind w:right="108"/>
        <w:jc w:val="both"/>
      </w:pPr>
      <w:r>
        <w:rPr/>
        <w:t>This cross-sectional observational survey was carried out at the department of Department of Periodontics and Oral</w:t>
      </w:r>
      <w:r>
        <w:rPr>
          <w:spacing w:val="1"/>
        </w:rPr>
        <w:t> </w:t>
      </w:r>
      <w:r>
        <w:rPr/>
        <w:t>Implantology, Padmashare D Y Patil University School of Dentistry, Nerul, Navi Mumbai, Maharashtra. The study</w:t>
      </w:r>
      <w:r>
        <w:rPr>
          <w:spacing w:val="1"/>
        </w:rPr>
        <w:t> </w:t>
      </w:r>
      <w:r>
        <w:rPr/>
        <w:t>population consisted of the dental patients coming to the OPD of the Institute.</w:t>
      </w:r>
      <w:r>
        <w:rPr>
          <w:spacing w:val="1"/>
        </w:rPr>
        <w:t> </w:t>
      </w:r>
      <w:r>
        <w:rPr/>
        <w:t>The participants were given an</w:t>
      </w:r>
      <w:r>
        <w:rPr>
          <w:spacing w:val="1"/>
        </w:rPr>
        <w:t> </w:t>
      </w:r>
      <w:r>
        <w:rPr/>
        <w:t>explanation of the definition of self-medication and the goals of the current investigation. After receiving assurances</w:t>
      </w:r>
      <w:r>
        <w:rPr>
          <w:spacing w:val="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 privacy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personal data,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gave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informed</w:t>
      </w:r>
      <w:r>
        <w:rPr>
          <w:spacing w:val="1"/>
        </w:rPr>
        <w:t> </w:t>
      </w:r>
      <w:r>
        <w:rPr/>
        <w:t>permission.</w:t>
      </w:r>
    </w:p>
    <w:p>
      <w:pPr>
        <w:pStyle w:val="BodyText"/>
        <w:spacing w:line="276" w:lineRule="auto" w:before="7"/>
        <w:ind w:right="114"/>
        <w:jc w:val="both"/>
      </w:pPr>
      <w:r>
        <w:rPr/>
        <w:t>The research included all of the patients who were healthy, above the age of 18, and willing to participate. This study</w:t>
      </w:r>
      <w:r>
        <w:rPr>
          <w:spacing w:val="1"/>
        </w:rPr>
        <w:t> </w:t>
      </w:r>
      <w:r>
        <w:rPr/>
        <w:t>did not include those who were unwilling to participate or who were less than 18 years old. The convenient sampling</w:t>
      </w:r>
      <w:r>
        <w:rPr>
          <w:spacing w:val="1"/>
        </w:rPr>
        <w:t> </w:t>
      </w:r>
      <w:r>
        <w:rPr/>
        <w:t>strategy, which is non-probability, was employed to perform the survey. 200 subjects in all met the inclusion and</w:t>
      </w:r>
      <w:r>
        <w:rPr>
          <w:spacing w:val="1"/>
        </w:rPr>
        <w:t> </w:t>
      </w:r>
      <w:r>
        <w:rPr/>
        <w:t>exclusion</w:t>
      </w:r>
      <w:r>
        <w:rPr>
          <w:spacing w:val="-2"/>
        </w:rPr>
        <w:t> </w:t>
      </w:r>
      <w:r>
        <w:rPr/>
        <w:t>criteria and</w:t>
      </w:r>
      <w:r>
        <w:rPr>
          <w:spacing w:val="3"/>
        </w:rPr>
        <w:t> </w:t>
      </w:r>
      <w:r>
        <w:rPr/>
        <w:t>were added</w:t>
      </w:r>
      <w:r>
        <w:rPr>
          <w:spacing w:val="1"/>
        </w:rPr>
        <w:t> </w:t>
      </w:r>
      <w:r>
        <w:rPr/>
        <w:t>to the current</w:t>
      </w:r>
      <w:r>
        <w:rPr>
          <w:spacing w:val="-1"/>
        </w:rPr>
        <w:t> </w:t>
      </w:r>
      <w:r>
        <w:rPr/>
        <w:t>research.</w:t>
      </w:r>
    </w:p>
    <w:p>
      <w:pPr>
        <w:pStyle w:val="BodyText"/>
        <w:spacing w:line="276" w:lineRule="auto" w:before="9"/>
        <w:ind w:right="114"/>
        <w:jc w:val="both"/>
      </w:pPr>
      <w:r>
        <w:rPr/>
        <w:t>A pilot research</w:t>
      </w:r>
      <w:r>
        <w:rPr>
          <w:spacing w:val="50"/>
        </w:rPr>
        <w:t> </w:t>
      </w:r>
      <w:r>
        <w:rPr/>
        <w:t>was conducted before developing a self-administered, closed-ended questionnaire based on reviews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response.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write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questionnaire. The</w:t>
      </w:r>
      <w:r>
        <w:rPr>
          <w:spacing w:val="-1"/>
        </w:rPr>
        <w:t> </w:t>
      </w:r>
      <w:r>
        <w:rPr/>
        <w:t>survey</w:t>
      </w:r>
      <w:r>
        <w:rPr>
          <w:spacing w:val="-1"/>
        </w:rPr>
        <w:t> </w:t>
      </w:r>
      <w:r>
        <w:rPr/>
        <w:t>had eighteen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categorised into the</w:t>
      </w:r>
      <w:r>
        <w:rPr>
          <w:spacing w:val="-1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sections:</w:t>
      </w:r>
    </w:p>
    <w:p>
      <w:pPr>
        <w:pStyle w:val="BodyText"/>
        <w:spacing w:line="276" w:lineRule="auto" w:before="8"/>
        <w:ind w:right="110"/>
        <w:jc w:val="both"/>
      </w:pPr>
      <w:r>
        <w:rPr/>
        <w:t>All of the demographic data, including age, gender, marital status, and religion, was collected in the first section. The</w:t>
      </w:r>
      <w:r>
        <w:rPr>
          <w:spacing w:val="1"/>
        </w:rPr>
        <w:t> </w:t>
      </w:r>
      <w:r>
        <w:rPr/>
        <w:t>second portion addressed specific concerns about people's usage of self-care drugs to treat dental discomfort. With the</w:t>
      </w:r>
      <w:r>
        <w:rPr>
          <w:spacing w:val="-47"/>
        </w:rPr>
        <w:t> </w:t>
      </w:r>
      <w:r>
        <w:rPr/>
        <w:t>aid of these questionnaires, we were able to gather data on complaints made, the length of time spent self-medicating,</w:t>
      </w:r>
      <w:r>
        <w:rPr>
          <w:spacing w:val="1"/>
        </w:rPr>
        <w:t> </w:t>
      </w:r>
      <w:r>
        <w:rPr/>
        <w:t>the reasons behind turning to self-medication, the drug or drugs used for self-medication, the source of the drug or</w:t>
      </w:r>
      <w:r>
        <w:rPr>
          <w:spacing w:val="1"/>
        </w:rPr>
        <w:t> </w:t>
      </w:r>
      <w:r>
        <w:rPr/>
        <w:t>drugs, the kind of self-medication and the amount taken, awareness of the potential side effects of the drug or drugs</w:t>
      </w:r>
      <w:r>
        <w:rPr>
          <w:spacing w:val="1"/>
        </w:rPr>
        <w:t> </w:t>
      </w:r>
      <w:r>
        <w:rPr/>
        <w:t>used,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the consequences</w:t>
      </w:r>
      <w:r>
        <w:rPr>
          <w:spacing w:val="-1"/>
        </w:rPr>
        <w:t> </w:t>
      </w:r>
      <w:r>
        <w:rPr/>
        <w:t>of self-medication.</w:t>
      </w:r>
    </w:p>
    <w:p>
      <w:pPr>
        <w:pStyle w:val="BodyText"/>
        <w:spacing w:line="276" w:lineRule="auto" w:before="7"/>
        <w:ind w:right="112"/>
        <w:jc w:val="both"/>
      </w:pPr>
      <w:r>
        <w:rPr/>
        <w:t>The participant received counselling on self-medication while filling out the questionnaire, and the completed form</w:t>
      </w:r>
      <w:r>
        <w:rPr>
          <w:spacing w:val="1"/>
        </w:rPr>
        <w:t> </w:t>
      </w:r>
      <w:r>
        <w:rPr/>
        <w:t>was gathered. Following data collection, errors and omissions</w:t>
      </w:r>
      <w:r>
        <w:rPr>
          <w:spacing w:val="1"/>
        </w:rPr>
        <w:t> </w:t>
      </w:r>
      <w:r>
        <w:rPr/>
        <w:t>were verified, and the findings</w:t>
      </w:r>
      <w:r>
        <w:rPr>
          <w:spacing w:val="1"/>
        </w:rPr>
        <w:t> </w:t>
      </w:r>
      <w:r>
        <w:rPr/>
        <w:t>were tallied and</w:t>
      </w:r>
      <w:r>
        <w:rPr>
          <w:spacing w:val="1"/>
        </w:rPr>
        <w:t> </w:t>
      </w:r>
      <w:r>
        <w:rPr/>
        <w:t>examined.</w:t>
      </w:r>
    </w:p>
    <w:p>
      <w:pPr>
        <w:pStyle w:val="BodyText"/>
        <w:spacing w:line="278" w:lineRule="auto" w:before="8"/>
        <w:ind w:right="118"/>
        <w:jc w:val="both"/>
      </w:pPr>
      <w:r>
        <w:rPr>
          <w:b/>
        </w:rPr>
        <w:t>Statistical Analysis</w:t>
      </w:r>
      <w:r>
        <w:rPr/>
        <w:t>: SPSS version 21 was used to analyse the data, which were gathered in Microsoft Excel. The</w:t>
      </w:r>
      <w:r>
        <w:rPr>
          <w:spacing w:val="1"/>
        </w:rPr>
        <w:t> </w:t>
      </w:r>
      <w:r>
        <w:rPr/>
        <w:t>frequencies,</w:t>
      </w:r>
      <w:r>
        <w:rPr>
          <w:spacing w:val="9"/>
        </w:rPr>
        <w:t> </w:t>
      </w:r>
      <w:r>
        <w:rPr/>
        <w:t>percentages,</w:t>
      </w:r>
      <w:r>
        <w:rPr>
          <w:spacing w:val="13"/>
        </w:rPr>
        <w:t> </w:t>
      </w:r>
      <w:r>
        <w:rPr/>
        <w:t>means,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standard</w:t>
      </w:r>
      <w:r>
        <w:rPr>
          <w:spacing w:val="10"/>
        </w:rPr>
        <w:t> </w:t>
      </w:r>
      <w:r>
        <w:rPr/>
        <w:t>deviations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data</w:t>
      </w:r>
      <w:r>
        <w:rPr>
          <w:spacing w:val="14"/>
        </w:rPr>
        <w:t> </w:t>
      </w:r>
      <w:r>
        <w:rPr/>
        <w:t>were</w:t>
      </w:r>
      <w:r>
        <w:rPr>
          <w:spacing w:val="10"/>
        </w:rPr>
        <w:t> </w:t>
      </w:r>
      <w:r>
        <w:rPr/>
        <w:t>displayed.</w:t>
      </w:r>
      <w:r>
        <w:rPr>
          <w:spacing w:val="9"/>
        </w:rPr>
        <w:t> </w:t>
      </w:r>
      <w:r>
        <w:rPr/>
        <w:t>Fisher's</w:t>
      </w:r>
      <w:r>
        <w:rPr>
          <w:spacing w:val="9"/>
        </w:rPr>
        <w:t> </w:t>
      </w:r>
      <w:r>
        <w:rPr/>
        <w:t>exact</w:t>
      </w:r>
      <w:r>
        <w:rPr>
          <w:spacing w:val="11"/>
        </w:rPr>
        <w:t> </w:t>
      </w:r>
      <w:r>
        <w:rPr/>
        <w:t>test</w:t>
      </w:r>
      <w:r>
        <w:rPr>
          <w:spacing w:val="14"/>
        </w:rPr>
        <w:t> </w:t>
      </w:r>
      <w:r>
        <w:rPr/>
        <w:t>was</w:t>
      </w:r>
      <w:r>
        <w:rPr>
          <w:spacing w:val="11"/>
        </w:rPr>
        <w:t> </w:t>
      </w:r>
      <w:r>
        <w:rPr/>
        <w:t>used</w:t>
      </w:r>
      <w:r>
        <w:rPr>
          <w:spacing w:val="11"/>
        </w:rPr>
        <w:t> </w:t>
      </w:r>
      <w:r>
        <w:rPr/>
        <w:t>for</w:t>
      </w:r>
    </w:p>
    <w:p>
      <w:pPr>
        <w:spacing w:after="0" w:line="278" w:lineRule="auto"/>
        <w:jc w:val="both"/>
        <w:sectPr>
          <w:pgSz w:w="11910" w:h="16840"/>
          <w:pgMar w:header="699" w:footer="705" w:top="1120" w:bottom="900" w:left="800" w:right="1020"/>
        </w:sectPr>
      </w:pPr>
    </w:p>
    <w:p>
      <w:pPr>
        <w:pStyle w:val="BodyText"/>
        <w:spacing w:line="276" w:lineRule="auto" w:before="110"/>
        <w:ind w:right="118"/>
        <w:jc w:val="both"/>
      </w:pPr>
      <w:r>
        <w:rPr/>
        <w:t>comparative statistics, and a P value of less than 0.05 was deemed significant. The data were also graphically</w:t>
      </w:r>
      <w:r>
        <w:rPr>
          <w:spacing w:val="1"/>
        </w:rPr>
        <w:t> </w:t>
      </w:r>
      <w:r>
        <w:rPr/>
        <w:t>presented using</w:t>
      </w:r>
      <w:r>
        <w:rPr>
          <w:spacing w:val="-1"/>
        </w:rPr>
        <w:t> </w:t>
      </w:r>
      <w:r>
        <w:rPr/>
        <w:t>bar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pie charts.</w:t>
      </w:r>
    </w:p>
    <w:p>
      <w:pPr>
        <w:pStyle w:val="Heading2"/>
        <w:spacing w:before="11"/>
      </w:pPr>
      <w:r>
        <w:rPr/>
        <w:t>RESULTS</w:t>
      </w:r>
    </w:p>
    <w:p>
      <w:pPr>
        <w:pStyle w:val="BodyText"/>
        <w:spacing w:line="276" w:lineRule="auto" w:before="39"/>
        <w:ind w:right="108"/>
        <w:jc w:val="both"/>
      </w:pPr>
      <w:r>
        <w:rPr/>
        <w:t>Out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200</w:t>
      </w:r>
      <w:r>
        <w:rPr>
          <w:spacing w:val="13"/>
        </w:rPr>
        <w:t> </w:t>
      </w:r>
      <w:r>
        <w:rPr/>
        <w:t>individuals</w:t>
      </w:r>
      <w:r>
        <w:rPr>
          <w:spacing w:val="13"/>
        </w:rPr>
        <w:t> </w:t>
      </w:r>
      <w:r>
        <w:rPr/>
        <w:t>who</w:t>
      </w:r>
      <w:r>
        <w:rPr>
          <w:spacing w:val="13"/>
        </w:rPr>
        <w:t> </w:t>
      </w:r>
      <w:r>
        <w:rPr/>
        <w:t>reported</w:t>
      </w:r>
      <w:r>
        <w:rPr>
          <w:spacing w:val="13"/>
        </w:rPr>
        <w:t> </w:t>
      </w:r>
      <w:r>
        <w:rPr/>
        <w:t>having</w:t>
      </w:r>
      <w:r>
        <w:rPr>
          <w:spacing w:val="11"/>
        </w:rPr>
        <w:t> </w:t>
      </w:r>
      <w:r>
        <w:rPr/>
        <w:t>tooth</w:t>
      </w:r>
      <w:r>
        <w:rPr>
          <w:spacing w:val="11"/>
        </w:rPr>
        <w:t> </w:t>
      </w:r>
      <w:r>
        <w:rPr/>
        <w:t>discomfort,</w:t>
      </w:r>
      <w:r>
        <w:rPr>
          <w:spacing w:val="12"/>
        </w:rPr>
        <w:t> </w:t>
      </w:r>
      <w:r>
        <w:rPr/>
        <w:t>178</w:t>
      </w:r>
      <w:r>
        <w:rPr>
          <w:spacing w:val="13"/>
        </w:rPr>
        <w:t> </w:t>
      </w:r>
      <w:r>
        <w:rPr/>
        <w:t>(89%)</w:t>
      </w:r>
      <w:r>
        <w:rPr>
          <w:spacing w:val="13"/>
        </w:rPr>
        <w:t> </w:t>
      </w:r>
      <w:r>
        <w:rPr/>
        <w:t>took</w:t>
      </w:r>
      <w:r>
        <w:rPr>
          <w:spacing w:val="11"/>
        </w:rPr>
        <w:t> </w:t>
      </w:r>
      <w:r>
        <w:rPr/>
        <w:t>medication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their</w:t>
      </w:r>
      <w:r>
        <w:rPr>
          <w:spacing w:val="12"/>
        </w:rPr>
        <w:t> </w:t>
      </w:r>
      <w:r>
        <w:rPr/>
        <w:t>own.</w:t>
      </w:r>
      <w:r>
        <w:rPr>
          <w:spacing w:val="12"/>
        </w:rPr>
        <w:t> </w:t>
      </w:r>
      <w:r>
        <w:rPr/>
        <w:t>There</w:t>
      </w:r>
      <w:r>
        <w:rPr>
          <w:spacing w:val="15"/>
        </w:rPr>
        <w:t> </w:t>
      </w:r>
      <w:r>
        <w:rPr/>
        <w:t>were</w:t>
      </w:r>
      <w:r>
        <w:rPr>
          <w:spacing w:val="1"/>
        </w:rPr>
        <w:t> </w:t>
      </w:r>
      <w:r>
        <w:rPr/>
        <w:t>94 (52.8%) females and 84 (47.2%) men. The age of the patients varied between 18-60 years and majority belonged to</w:t>
      </w:r>
      <w:r>
        <w:rPr>
          <w:spacing w:val="-47"/>
        </w:rPr>
        <w:t> </w:t>
      </w:r>
      <w:r>
        <w:rPr/>
        <w:t>the age group of 25-35years. 86 (48.3%) of the respondents had attained higher level of education, 59(33.1%) attained</w:t>
      </w:r>
      <w:r>
        <w:rPr>
          <w:spacing w:val="-47"/>
        </w:rPr>
        <w:t> </w:t>
      </w:r>
      <w:r>
        <w:rPr/>
        <w:t>secondary</w:t>
      </w:r>
      <w:r>
        <w:rPr>
          <w:spacing w:val="-5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28 (15.7%) attained primary</w:t>
      </w:r>
      <w:r>
        <w:rPr>
          <w:spacing w:val="-4"/>
        </w:rPr>
        <w:t> </w:t>
      </w:r>
      <w:r>
        <w:rPr/>
        <w:t>education and</w:t>
      </w:r>
      <w:r>
        <w:rPr>
          <w:spacing w:val="1"/>
        </w:rPr>
        <w:t> </w:t>
      </w:r>
      <w:r>
        <w:rPr/>
        <w:t>5(2.8%)</w:t>
      </w:r>
      <w:r>
        <w:rPr>
          <w:spacing w:val="2"/>
        </w:rPr>
        <w:t> </w:t>
      </w:r>
      <w:r>
        <w:rPr/>
        <w:t>were uneducated.</w:t>
      </w:r>
      <w:r>
        <w:rPr>
          <w:vertAlign w:val="superscript"/>
        </w:rPr>
        <w:t>10</w:t>
      </w:r>
    </w:p>
    <w:p>
      <w:pPr>
        <w:pStyle w:val="BodyText"/>
        <w:spacing w:line="276" w:lineRule="auto" w:before="8"/>
        <w:ind w:right="107"/>
        <w:jc w:val="both"/>
      </w:pPr>
      <w:r>
        <w:rPr/>
        <w:t>When asked why they self-medicated, 96 (51.3%) of the patients said it was because of pain that was, in some cases,</w:t>
      </w:r>
      <w:r>
        <w:rPr>
          <w:spacing w:val="1"/>
        </w:rPr>
        <w:t> </w:t>
      </w:r>
      <w:r>
        <w:rPr/>
        <w:t>unbearable, 58(32.5%) said it</w:t>
      </w:r>
      <w:r>
        <w:rPr>
          <w:spacing w:val="1"/>
        </w:rPr>
        <w:t> </w:t>
      </w:r>
      <w:r>
        <w:rPr/>
        <w:t>was because they didn't</w:t>
      </w:r>
      <w:r>
        <w:rPr>
          <w:spacing w:val="50"/>
        </w:rPr>
        <w:t> </w:t>
      </w:r>
      <w:r>
        <w:rPr/>
        <w:t>have enough time to see a dentist, 24(11.2%) said it was</w:t>
      </w:r>
      <w:r>
        <w:rPr>
          <w:spacing w:val="1"/>
        </w:rPr>
        <w:t> </w:t>
      </w:r>
      <w:r>
        <w:rPr/>
        <w:t>because of money problems, 11(6.1%) said it was because they were afraid of the dentist, and 9(5.1%) said they didn't</w:t>
      </w:r>
      <w:r>
        <w:rPr>
          <w:spacing w:val="-47"/>
        </w:rPr>
        <w:t> </w:t>
      </w:r>
      <w:r>
        <w:rPr/>
        <w:t>know.</w:t>
      </w:r>
    </w:p>
    <w:p>
      <w:pPr>
        <w:pStyle w:val="BodyText"/>
        <w:spacing w:line="276" w:lineRule="auto" w:before="7"/>
        <w:ind w:right="106"/>
        <w:jc w:val="both"/>
      </w:pPr>
      <w:r>
        <w:rPr/>
        <w:t>In our study sample, family/friend advice accounted for the majority of self-medication (42.6%), followed by chemist</w:t>
      </w:r>
      <w:r>
        <w:rPr>
          <w:spacing w:val="1"/>
        </w:rPr>
        <w:t> </w:t>
      </w:r>
      <w:r>
        <w:rPr/>
        <w:t>advise (21.3%), outdated prescriptions (16.2%), and self-knowledge (6.7%). When the study's participants were asked</w:t>
      </w:r>
      <w:r>
        <w:rPr>
          <w:spacing w:val="1"/>
        </w:rPr>
        <w:t> </w:t>
      </w:r>
      <w:r>
        <w:rPr/>
        <w:t>what kind of medication they used on their own, the majority (97 or 54.4%) reported using non-steroidal anti-</w:t>
      </w:r>
      <w:r>
        <w:rPr>
          <w:spacing w:val="1"/>
        </w:rPr>
        <w:t> </w:t>
      </w:r>
      <w:r>
        <w:rPr/>
        <w:t>inflammatory drugs or painkillers, 61 or 34.2%, using antibiotics, 8 (or 4.4%), homoeopathic medicine, and 12 (or</w:t>
      </w:r>
      <w:r>
        <w:rPr>
          <w:spacing w:val="1"/>
        </w:rPr>
        <w:t> </w:t>
      </w:r>
      <w:r>
        <w:rPr/>
        <w:t>6.7%), using herbal remedies or homoeopathic remedies, which were followed by the use of salt in hot water and</w:t>
      </w:r>
      <w:r>
        <w:rPr>
          <w:spacing w:val="1"/>
        </w:rPr>
        <w:t> </w:t>
      </w:r>
      <w:r>
        <w:rPr/>
        <w:t>herbs.</w:t>
      </w:r>
    </w:p>
    <w:p>
      <w:pPr>
        <w:pStyle w:val="BodyText"/>
        <w:spacing w:line="276" w:lineRule="auto" w:before="10"/>
        <w:ind w:right="113"/>
        <w:jc w:val="both"/>
      </w:pPr>
      <w:r>
        <w:rPr/>
        <w:t>According to the participants, paracetamol was the most often self-administered medication in 72 (40.8%) instances,</w:t>
      </w:r>
      <w:r>
        <w:rPr>
          <w:spacing w:val="1"/>
        </w:rPr>
        <w:t> </w:t>
      </w:r>
      <w:r>
        <w:rPr/>
        <w:t>followed by amoxicillin in 42 (23.5%) cases and ibubrofen in 15 (8.4%) cases. We found that 49 (27.6%) of the</w:t>
      </w:r>
      <w:r>
        <w:rPr>
          <w:spacing w:val="1"/>
        </w:rPr>
        <w:t> </w:t>
      </w:r>
      <w:r>
        <w:rPr/>
        <w:t>participants were aware of the negative effects of self-medication, such as allergies, upset stomach, and antibiotic</w:t>
      </w:r>
      <w:r>
        <w:rPr>
          <w:spacing w:val="1"/>
        </w:rPr>
        <w:t> </w:t>
      </w:r>
      <w:r>
        <w:rPr/>
        <w:t>resistance,</w:t>
      </w:r>
      <w:r>
        <w:rPr>
          <w:spacing w:val="1"/>
        </w:rPr>
        <w:t> </w:t>
      </w:r>
      <w:r>
        <w:rPr/>
        <w:t>whereas</w:t>
      </w:r>
      <w:r>
        <w:rPr>
          <w:spacing w:val="-1"/>
        </w:rPr>
        <w:t> </w:t>
      </w:r>
      <w:r>
        <w:rPr/>
        <w:t>129 (72.4%)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participants</w:t>
      </w:r>
      <w:r>
        <w:rPr>
          <w:spacing w:val="2"/>
        </w:rPr>
        <w:t> </w:t>
      </w:r>
      <w:r>
        <w:rPr/>
        <w:t>were unaware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consequences.</w:t>
      </w:r>
    </w:p>
    <w:p>
      <w:pPr>
        <w:pStyle w:val="BodyText"/>
        <w:spacing w:line="276" w:lineRule="auto" w:before="8"/>
        <w:ind w:right="108"/>
        <w:jc w:val="both"/>
      </w:pPr>
      <w:r>
        <w:rPr/>
        <w:t>Furthermore, when asked if they thought it was better to visit a dentist rather than self-medicate, the majority—142</w:t>
      </w:r>
      <w:r>
        <w:rPr>
          <w:spacing w:val="1"/>
        </w:rPr>
        <w:t> </w:t>
      </w:r>
      <w:r>
        <w:rPr/>
        <w:t>people, or 79.7%—said that they should, followed by 32 people (17.9%) who said they should only see a dentist if</w:t>
      </w:r>
      <w:r>
        <w:rPr>
          <w:spacing w:val="1"/>
        </w:rPr>
        <w:t> </w:t>
      </w:r>
      <w:r>
        <w:rPr/>
        <w:t>their problem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really</w:t>
      </w:r>
      <w:r>
        <w:rPr>
          <w:spacing w:val="-5"/>
        </w:rPr>
        <w:t> </w:t>
      </w:r>
      <w:r>
        <w:rPr/>
        <w:t>bad, and 4 people (5.1%)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/>
        <w:t>said there</w:t>
      </w:r>
      <w:r>
        <w:rPr>
          <w:spacing w:val="2"/>
        </w:rPr>
        <w:t> </w:t>
      </w:r>
      <w:r>
        <w:rPr/>
        <w:t>was</w:t>
      </w:r>
      <w:r>
        <w:rPr>
          <w:spacing w:val="2"/>
        </w:rPr>
        <w:t> </w:t>
      </w:r>
      <w:r>
        <w:rPr/>
        <w:t>no need</w:t>
      </w:r>
      <w:r>
        <w:rPr>
          <w:spacing w:val="1"/>
        </w:rPr>
        <w:t> </w:t>
      </w:r>
      <w:r>
        <w:rPr/>
        <w:t>to see</w:t>
      </w:r>
      <w:r>
        <w:rPr>
          <w:spacing w:val="-1"/>
        </w:rPr>
        <w:t> </w:t>
      </w:r>
      <w:r>
        <w:rPr/>
        <w:t>a dentist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all.</w:t>
      </w:r>
    </w:p>
    <w:p>
      <w:pPr>
        <w:pStyle w:val="Heading2"/>
      </w:pPr>
      <w:r>
        <w:rPr/>
        <w:t>DISCUSSION</w:t>
      </w:r>
    </w:p>
    <w:p>
      <w:pPr>
        <w:pStyle w:val="BodyText"/>
        <w:spacing w:line="276" w:lineRule="auto" w:before="151"/>
        <w:ind w:right="109"/>
        <w:jc w:val="both"/>
      </w:pPr>
      <w:r>
        <w:rPr/>
        <w:t>While it is true that self-medication can assist treat minor illnesses for which a doctor visit is not necessary, self-</w:t>
      </w:r>
      <w:r>
        <w:rPr>
          <w:spacing w:val="1"/>
        </w:rPr>
        <w:t> </w:t>
      </w:r>
      <w:r>
        <w:rPr/>
        <w:t>medication frequently has several negative consequences and can result in a number of issues, such as multi-drug</w:t>
      </w:r>
      <w:r>
        <w:rPr>
          <w:spacing w:val="1"/>
        </w:rPr>
        <w:t> </w:t>
      </w:r>
      <w:r>
        <w:rPr/>
        <w:t>resistance, dependency, and addiction. This result confirms the worldwide frequency that has been shown in the</w:t>
      </w:r>
      <w:r>
        <w:rPr>
          <w:spacing w:val="1"/>
        </w:rPr>
        <w:t> </w:t>
      </w:r>
      <w:r>
        <w:rPr/>
        <w:t>literature:</w:t>
      </w:r>
      <w:r>
        <w:rPr>
          <w:spacing w:val="-1"/>
        </w:rPr>
        <w:t> </w:t>
      </w:r>
      <w:r>
        <w:rPr/>
        <w:t>100%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 different</w:t>
      </w:r>
      <w:r>
        <w:rPr>
          <w:spacing w:val="1"/>
        </w:rPr>
        <w:t> </w:t>
      </w:r>
      <w:r>
        <w:rPr/>
        <w:t>Indian</w:t>
      </w:r>
      <w:r>
        <w:rPr>
          <w:spacing w:val="-2"/>
        </w:rPr>
        <w:t> </w:t>
      </w:r>
      <w:r>
        <w:rPr/>
        <w:t>study, 80.6%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Nigeria,</w:t>
      </w:r>
      <w:r>
        <w:rPr>
          <w:spacing w:val="1"/>
        </w:rPr>
        <w:t> </w:t>
      </w:r>
      <w:r>
        <w:rPr/>
        <w:t>80%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Saudi</w:t>
      </w:r>
      <w:r>
        <w:rPr>
          <w:spacing w:val="9"/>
        </w:rPr>
        <w:t> </w:t>
      </w:r>
      <w:r>
        <w:rPr/>
        <w:t>Arabia, and 21.7%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Brazil.</w:t>
      </w:r>
      <w:r>
        <w:rPr>
          <w:vertAlign w:val="superscript"/>
        </w:rPr>
        <w:t>10-13</w:t>
      </w:r>
    </w:p>
    <w:p>
      <w:pPr>
        <w:pStyle w:val="BodyText"/>
        <w:spacing w:line="276" w:lineRule="auto" w:before="8"/>
        <w:ind w:right="110"/>
        <w:jc w:val="both"/>
      </w:pPr>
      <w:r>
        <w:rPr/>
        <w:t>It was discovered in this study that women self-medicate at a considerably higher rate than men. Similar findings were</w:t>
      </w:r>
      <w:r>
        <w:rPr>
          <w:spacing w:val="-47"/>
        </w:rPr>
        <w:t> </w:t>
      </w:r>
      <w:r>
        <w:rPr/>
        <w:t>also reported by Arwa Aldeeri et al (2014)</w:t>
      </w:r>
      <w:r>
        <w:rPr>
          <w:vertAlign w:val="superscript"/>
        </w:rPr>
        <w:t>14</w:t>
      </w:r>
      <w:r>
        <w:rPr>
          <w:vertAlign w:val="baseline"/>
        </w:rPr>
        <w:t> and Anmol Zahoor et al (2015).</w:t>
      </w:r>
      <w:r>
        <w:rPr>
          <w:vertAlign w:val="superscript"/>
        </w:rPr>
        <w:t>15</w:t>
      </w:r>
      <w:r>
        <w:rPr>
          <w:vertAlign w:val="baseline"/>
        </w:rPr>
        <w:t> But in a different research of Saudi</w:t>
      </w:r>
      <w:r>
        <w:rPr>
          <w:spacing w:val="1"/>
          <w:vertAlign w:val="baseline"/>
        </w:rPr>
        <w:t> </w:t>
      </w:r>
      <w:r>
        <w:rPr>
          <w:vertAlign w:val="baseline"/>
        </w:rPr>
        <w:t>patients,</w:t>
      </w:r>
      <w:r>
        <w:rPr>
          <w:spacing w:val="1"/>
          <w:vertAlign w:val="baseline"/>
        </w:rPr>
        <w:t> </w:t>
      </w:r>
      <w:r>
        <w:rPr>
          <w:vertAlign w:val="baseline"/>
        </w:rPr>
        <w:t>males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1"/>
          <w:vertAlign w:val="baseline"/>
        </w:rPr>
        <w:t> </w:t>
      </w:r>
      <w:r>
        <w:rPr>
          <w:vertAlign w:val="baseline"/>
        </w:rPr>
        <w:t>far</w:t>
      </w:r>
      <w:r>
        <w:rPr>
          <w:spacing w:val="1"/>
          <w:vertAlign w:val="baseline"/>
        </w:rPr>
        <w:t> </w:t>
      </w:r>
      <w:r>
        <w:rPr>
          <w:vertAlign w:val="baseline"/>
        </w:rPr>
        <w:t>more</w:t>
      </w:r>
      <w:r>
        <w:rPr>
          <w:spacing w:val="1"/>
          <w:vertAlign w:val="baseline"/>
        </w:rPr>
        <w:t> </w:t>
      </w:r>
      <w:r>
        <w:rPr>
          <w:vertAlign w:val="baseline"/>
        </w:rPr>
        <w:t>likely</w:t>
      </w:r>
      <w:r>
        <w:rPr>
          <w:spacing w:val="1"/>
          <w:vertAlign w:val="baseline"/>
        </w:rPr>
        <w:t> </w:t>
      </w:r>
      <w:r>
        <w:rPr>
          <w:vertAlign w:val="baseline"/>
        </w:rPr>
        <w:t>than</w:t>
      </w:r>
      <w:r>
        <w:rPr>
          <w:spacing w:val="1"/>
          <w:vertAlign w:val="baseline"/>
        </w:rPr>
        <w:t> </w:t>
      </w:r>
      <w:r>
        <w:rPr>
          <w:vertAlign w:val="baseline"/>
        </w:rPr>
        <w:t>females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self-medicate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antibiotics</w:t>
      </w:r>
      <w:r>
        <w:rPr>
          <w:spacing w:val="1"/>
          <w:vertAlign w:val="baseline"/>
        </w:rPr>
        <w:t> </w:t>
      </w:r>
      <w:r>
        <w:rPr>
          <w:vertAlign w:val="baseline"/>
        </w:rPr>
        <w:t>alone</w:t>
      </w:r>
      <w:r>
        <w:rPr>
          <w:spacing w:val="1"/>
          <w:vertAlign w:val="baseline"/>
        </w:rPr>
        <w:t> </w:t>
      </w:r>
      <w:r>
        <w:rPr>
          <w:vertAlign w:val="baseline"/>
        </w:rPr>
        <w:t>(63.8%</w:t>
      </w:r>
      <w:r>
        <w:rPr>
          <w:spacing w:val="1"/>
          <w:vertAlign w:val="baseline"/>
        </w:rPr>
        <w:t> </w:t>
      </w:r>
      <w:r>
        <w:rPr>
          <w:vertAlign w:val="baseline"/>
        </w:rPr>
        <w:t>vs.</w:t>
      </w:r>
      <w:r>
        <w:rPr>
          <w:spacing w:val="1"/>
          <w:vertAlign w:val="baseline"/>
        </w:rPr>
        <w:t> </w:t>
      </w:r>
      <w:r>
        <w:rPr>
          <w:vertAlign w:val="baseline"/>
        </w:rPr>
        <w:t>16.5%,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respectively).</w:t>
      </w:r>
    </w:p>
    <w:p>
      <w:pPr>
        <w:pStyle w:val="BodyText"/>
        <w:spacing w:line="276" w:lineRule="auto" w:before="8"/>
        <w:ind w:right="112"/>
        <w:jc w:val="both"/>
      </w:pPr>
      <w:r>
        <w:rPr/>
        <w:t>The current study's findings demonstrated that 178 (89%) of the participants self-medicated when experiencing dental</w:t>
      </w:r>
      <w:r>
        <w:rPr>
          <w:spacing w:val="1"/>
        </w:rPr>
        <w:t> </w:t>
      </w:r>
      <w:r>
        <w:rPr/>
        <w:t>discomfort,</w:t>
      </w:r>
      <w:r>
        <w:rPr>
          <w:spacing w:val="1"/>
        </w:rPr>
        <w:t> </w:t>
      </w:r>
      <w:r>
        <w:rPr/>
        <w:t>which is a</w:t>
      </w:r>
      <w:r>
        <w:rPr>
          <w:spacing w:val="1"/>
        </w:rPr>
        <w:t> </w:t>
      </w:r>
      <w:r>
        <w:rPr/>
        <w:t>rather significant percentage.</w:t>
      </w:r>
      <w:r>
        <w:rPr>
          <w:spacing w:val="1"/>
        </w:rPr>
        <w:t> </w:t>
      </w:r>
      <w:r>
        <w:rPr/>
        <w:t>The</w:t>
      </w:r>
      <w:r>
        <w:rPr>
          <w:spacing w:val="50"/>
        </w:rPr>
        <w:t> </w:t>
      </w:r>
      <w:r>
        <w:rPr/>
        <w:t>prevalence of self-medication is rising daily around the</w:t>
      </w:r>
      <w:r>
        <w:rPr>
          <w:spacing w:val="1"/>
        </w:rPr>
        <w:t> </w:t>
      </w:r>
      <w:r>
        <w:rPr/>
        <w:t>world, which is making medical treatments more challenging. In terms of what motivates people to self-medicate, the</w:t>
      </w:r>
      <w:r>
        <w:rPr>
          <w:spacing w:val="1"/>
        </w:rPr>
        <w:t> </w:t>
      </w:r>
      <w:r>
        <w:rPr/>
        <w:t>primary motivator 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study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toothache.</w:t>
      </w:r>
    </w:p>
    <w:p>
      <w:pPr>
        <w:pStyle w:val="BodyText"/>
        <w:spacing w:line="276" w:lineRule="auto" w:before="8"/>
        <w:ind w:right="109"/>
        <w:jc w:val="both"/>
      </w:pPr>
      <w:r>
        <w:rPr/>
        <w:t>The medications utilised differed according to the respondents' opinions about how effective they thought each</w:t>
      </w:r>
      <w:r>
        <w:rPr>
          <w:spacing w:val="1"/>
        </w:rPr>
        <w:t> </w:t>
      </w:r>
      <w:r>
        <w:rPr/>
        <w:t>treatment was for their particular medical condition. Given that popular analgesics are readily available over-the-</w:t>
      </w:r>
      <w:r>
        <w:rPr>
          <w:spacing w:val="1"/>
        </w:rPr>
        <w:t> </w:t>
      </w:r>
      <w:r>
        <w:rPr/>
        <w:t>counter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seems</w:t>
      </w:r>
      <w:r>
        <w:rPr>
          <w:spacing w:val="1"/>
        </w:rPr>
        <w:t> </w:t>
      </w:r>
      <w:r>
        <w:rPr/>
        <w:t>sense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sizable</w:t>
      </w:r>
      <w:r>
        <w:rPr>
          <w:spacing w:val="1"/>
        </w:rPr>
        <w:t> </w:t>
      </w:r>
      <w:r>
        <w:rPr/>
        <w:t>fraction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respondents</w:t>
      </w:r>
      <w:r>
        <w:rPr>
          <w:spacing w:val="1"/>
        </w:rPr>
        <w:t> </w:t>
      </w:r>
      <w:r>
        <w:rPr/>
        <w:t>utilised</w:t>
      </w:r>
      <w:r>
        <w:rPr>
          <w:spacing w:val="1"/>
        </w:rPr>
        <w:t> </w:t>
      </w:r>
      <w:r>
        <w:rPr/>
        <w:t>analgesics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prescription,</w:t>
      </w:r>
      <w:r>
        <w:rPr>
          <w:spacing w:val="-1"/>
        </w:rPr>
        <w:t> </w:t>
      </w:r>
      <w:r>
        <w:rPr/>
        <w:t>either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itself</w:t>
      </w:r>
      <w:r>
        <w:rPr>
          <w:spacing w:val="-3"/>
        </w:rPr>
        <w:t> </w:t>
      </w:r>
      <w:r>
        <w:rPr/>
        <w:t>or in</w:t>
      </w:r>
      <w:r>
        <w:rPr>
          <w:spacing w:val="-2"/>
        </w:rPr>
        <w:t> </w:t>
      </w:r>
      <w:r>
        <w:rPr/>
        <w:t>conjunction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</w:t>
      </w:r>
      <w:r>
        <w:rPr>
          <w:spacing w:val="3"/>
        </w:rPr>
        <w:t> </w:t>
      </w:r>
      <w:r>
        <w:rPr/>
        <w:t>medications.</w:t>
      </w:r>
    </w:p>
    <w:p>
      <w:pPr>
        <w:pStyle w:val="BodyText"/>
        <w:spacing w:line="276" w:lineRule="auto" w:before="7"/>
        <w:ind w:right="114"/>
        <w:jc w:val="both"/>
      </w:pPr>
      <w:r>
        <w:rPr/>
        <w:t>In our current study, friends and family ranked as the primary advisors for self-medication, followed by relatives.</w:t>
      </w:r>
      <w:r>
        <w:rPr>
          <w:spacing w:val="1"/>
        </w:rPr>
        <w:t> </w:t>
      </w:r>
      <w:r>
        <w:rPr/>
        <w:t>Pharmacist</w:t>
      </w:r>
      <w:r>
        <w:rPr>
          <w:spacing w:val="12"/>
        </w:rPr>
        <w:t> </w:t>
      </w:r>
      <w:r>
        <w:rPr/>
        <w:t>play</w:t>
      </w:r>
      <w:r>
        <w:rPr>
          <w:spacing w:val="7"/>
        </w:rPr>
        <w:t> </w:t>
      </w:r>
      <w:r>
        <w:rPr/>
        <w:t>a</w:t>
      </w:r>
      <w:r>
        <w:rPr>
          <w:spacing w:val="13"/>
        </w:rPr>
        <w:t> </w:t>
      </w:r>
      <w:r>
        <w:rPr/>
        <w:t>key</w:t>
      </w:r>
      <w:r>
        <w:rPr>
          <w:spacing w:val="9"/>
        </w:rPr>
        <w:t> </w:t>
      </w:r>
      <w:r>
        <w:rPr/>
        <w:t>role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/>
        <w:t>giving</w:t>
      </w:r>
      <w:r>
        <w:rPr>
          <w:spacing w:val="9"/>
        </w:rPr>
        <w:t> </w:t>
      </w:r>
      <w:r>
        <w:rPr/>
        <w:t>advice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consumers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proper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safe</w:t>
      </w:r>
      <w:r>
        <w:rPr>
          <w:spacing w:val="13"/>
        </w:rPr>
        <w:t> </w:t>
      </w:r>
      <w:r>
        <w:rPr/>
        <w:t>use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medicinal</w:t>
      </w:r>
      <w:r>
        <w:rPr>
          <w:spacing w:val="9"/>
        </w:rPr>
        <w:t> </w:t>
      </w:r>
      <w:r>
        <w:rPr/>
        <w:t>products</w:t>
      </w:r>
      <w:r>
        <w:rPr>
          <w:spacing w:val="10"/>
        </w:rPr>
        <w:t> </w:t>
      </w:r>
      <w:r>
        <w:rPr/>
        <w:t>intended</w:t>
      </w:r>
      <w:r>
        <w:rPr>
          <w:spacing w:val="1"/>
        </w:rPr>
        <w:t> </w:t>
      </w:r>
      <w:r>
        <w:rPr/>
        <w:t>for self medication. The participants gave a variety of excuses for their conduct, the most prevalent of which being</w:t>
      </w:r>
      <w:r>
        <w:rPr>
          <w:spacing w:val="1"/>
        </w:rPr>
        <w:t> </w:t>
      </w:r>
      <w:r>
        <w:rPr/>
        <w:t>pain—which in some cases was intolerable—followed by lack of time to see a dentist, financial hardships, and dental</w:t>
      </w:r>
      <w:r>
        <w:rPr>
          <w:spacing w:val="1"/>
        </w:rPr>
        <w:t> </w:t>
      </w:r>
      <w:r>
        <w:rPr/>
        <w:t>anxiety.</w:t>
      </w:r>
    </w:p>
    <w:p>
      <w:pPr>
        <w:pStyle w:val="BodyText"/>
        <w:spacing w:line="276" w:lineRule="auto" w:before="10"/>
        <w:ind w:right="110"/>
        <w:jc w:val="both"/>
      </w:pPr>
      <w:r>
        <w:rPr/>
        <w:t>A comparable research by Arwa Aldeeri et al</w:t>
      </w:r>
      <w:r>
        <w:rPr>
          <w:vertAlign w:val="superscript"/>
        </w:rPr>
        <w:t>14</w:t>
      </w:r>
      <w:r>
        <w:rPr>
          <w:vertAlign w:val="baseline"/>
        </w:rPr>
        <w:t> indicated that 63.25% of people self-medicated, with women more</w:t>
      </w:r>
      <w:r>
        <w:rPr>
          <w:spacing w:val="1"/>
          <w:vertAlign w:val="baseline"/>
        </w:rPr>
        <w:t> </w:t>
      </w:r>
      <w:r>
        <w:rPr>
          <w:vertAlign w:val="baseline"/>
        </w:rPr>
        <w:t>likely than men to do so. The most commonly utilised medications, systemically, were paracetamol and salt in hot</w:t>
      </w:r>
      <w:r>
        <w:rPr>
          <w:spacing w:val="1"/>
          <w:vertAlign w:val="baseline"/>
        </w:rPr>
        <w:t> </w:t>
      </w:r>
      <w:r>
        <w:rPr>
          <w:vertAlign w:val="baseline"/>
        </w:rPr>
        <w:t>water applied locally. These medications were mostly obtained from pharmacies. Pharmacists were the ones who</w:t>
      </w:r>
      <w:r>
        <w:rPr>
          <w:spacing w:val="1"/>
          <w:vertAlign w:val="baseline"/>
        </w:rPr>
        <w:t> </w:t>
      </w:r>
      <w:r>
        <w:rPr>
          <w:vertAlign w:val="baseline"/>
        </w:rPr>
        <w:t>mostly</w:t>
      </w:r>
      <w:r>
        <w:rPr>
          <w:spacing w:val="1"/>
          <w:vertAlign w:val="baseline"/>
        </w:rPr>
        <w:t> </w:t>
      </w:r>
      <w:r>
        <w:rPr>
          <w:vertAlign w:val="baseline"/>
        </w:rPr>
        <w:t>advised</w:t>
      </w:r>
      <w:r>
        <w:rPr>
          <w:spacing w:val="1"/>
          <w:vertAlign w:val="baseline"/>
        </w:rPr>
        <w:t> </w:t>
      </w:r>
      <w:r>
        <w:rPr>
          <w:vertAlign w:val="baseline"/>
        </w:rPr>
        <w:t>utilising</w:t>
      </w:r>
      <w:r>
        <w:rPr>
          <w:spacing w:val="1"/>
          <w:vertAlign w:val="baseline"/>
        </w:rPr>
        <w:t> </w:t>
      </w:r>
      <w:r>
        <w:rPr>
          <w:vertAlign w:val="baseline"/>
        </w:rPr>
        <w:t>them.</w:t>
      </w:r>
      <w:r>
        <w:rPr>
          <w:spacing w:val="1"/>
          <w:vertAlign w:val="baseline"/>
        </w:rPr>
        <w:t> </w:t>
      </w:r>
      <w:r>
        <w:rPr>
          <w:vertAlign w:val="baseline"/>
        </w:rPr>
        <w:t>Abscess,</w:t>
      </w:r>
      <w:r>
        <w:rPr>
          <w:spacing w:val="1"/>
          <w:vertAlign w:val="baseline"/>
        </w:rPr>
        <w:t> </w:t>
      </w:r>
      <w:r>
        <w:rPr>
          <w:vertAlign w:val="baseline"/>
        </w:rPr>
        <w:t>toothache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gingival</w:t>
      </w:r>
      <w:r>
        <w:rPr>
          <w:spacing w:val="1"/>
          <w:vertAlign w:val="baseline"/>
        </w:rPr>
        <w:t> </w:t>
      </w:r>
      <w:r>
        <w:rPr>
          <w:vertAlign w:val="baseline"/>
        </w:rPr>
        <w:t>bleeding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primary</w:t>
      </w:r>
      <w:r>
        <w:rPr>
          <w:spacing w:val="1"/>
          <w:vertAlign w:val="baseline"/>
        </w:rPr>
        <w:t> </w:t>
      </w:r>
      <w:r>
        <w:rPr>
          <w:vertAlign w:val="baseline"/>
        </w:rPr>
        <w:t>predictors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self-</w:t>
      </w:r>
      <w:r>
        <w:rPr>
          <w:spacing w:val="1"/>
          <w:vertAlign w:val="baseline"/>
        </w:rPr>
        <w:t> </w:t>
      </w:r>
      <w:r>
        <w:rPr>
          <w:vertAlign w:val="baseline"/>
        </w:rPr>
        <w:t>medication,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time constraints</w:t>
      </w:r>
      <w:r>
        <w:rPr>
          <w:spacing w:val="-1"/>
          <w:vertAlign w:val="baseline"/>
        </w:rPr>
        <w:t> </w:t>
      </w:r>
      <w:r>
        <w:rPr>
          <w:vertAlign w:val="baseline"/>
        </w:rPr>
        <w:t>cited as</w:t>
      </w:r>
      <w:r>
        <w:rPr>
          <w:spacing w:val="-1"/>
          <w:vertAlign w:val="baseline"/>
        </w:rPr>
        <w:t> </w:t>
      </w:r>
      <w:r>
        <w:rPr>
          <w:vertAlign w:val="baseline"/>
        </w:rPr>
        <w:t>the primary</w:t>
      </w:r>
      <w:r>
        <w:rPr>
          <w:spacing w:val="-4"/>
          <w:vertAlign w:val="baseline"/>
        </w:rPr>
        <w:t> </w:t>
      </w:r>
      <w:r>
        <w:rPr>
          <w:vertAlign w:val="baseline"/>
        </w:rPr>
        <w:t>cause (54.55%).</w:t>
      </w:r>
    </w:p>
    <w:p>
      <w:pPr>
        <w:spacing w:after="0" w:line="276" w:lineRule="auto"/>
        <w:jc w:val="both"/>
        <w:sectPr>
          <w:pgSz w:w="11910" w:h="16840"/>
          <w:pgMar w:header="699" w:footer="705" w:top="1120" w:bottom="900" w:left="800" w:right="1020"/>
        </w:sectPr>
      </w:pPr>
    </w:p>
    <w:p>
      <w:pPr>
        <w:pStyle w:val="BodyText"/>
        <w:spacing w:line="276" w:lineRule="auto" w:before="110"/>
        <w:ind w:right="112"/>
        <w:jc w:val="both"/>
      </w:pPr>
      <w:r>
        <w:rPr/>
        <w:t>Similarly, 100% of dental patients reported using self-medication, according to Kaif A. et al.</w:t>
      </w:r>
      <w:r>
        <w:rPr>
          <w:vertAlign w:val="superscript"/>
        </w:rPr>
        <w:t>16</w:t>
      </w:r>
      <w:r>
        <w:rPr>
          <w:vertAlign w:val="baseline"/>
        </w:rPr>
        <w:t> The most frequent</w:t>
      </w:r>
      <w:r>
        <w:rPr>
          <w:spacing w:val="1"/>
          <w:vertAlign w:val="baseline"/>
        </w:rPr>
        <w:t> </w:t>
      </w:r>
      <w:r>
        <w:rPr>
          <w:vertAlign w:val="baseline"/>
        </w:rPr>
        <w:t>reason for self-medication was mild sickness (36.6%), with toothache (52.6%) serving as the primary catalyst. They</w:t>
      </w:r>
      <w:r>
        <w:rPr>
          <w:spacing w:val="1"/>
          <w:vertAlign w:val="baseline"/>
        </w:rPr>
        <w:t> </w:t>
      </w:r>
      <w:r>
        <w:rPr>
          <w:vertAlign w:val="baseline"/>
        </w:rPr>
        <w:t>often utilised analgesics (48%), native herbs (297%) and other medications to manage oral health issues. For basic</w:t>
      </w:r>
      <w:r>
        <w:rPr>
          <w:spacing w:val="1"/>
          <w:vertAlign w:val="baseline"/>
        </w:rPr>
        <w:t> </w:t>
      </w:r>
      <w:r>
        <w:rPr>
          <w:vertAlign w:val="baseline"/>
        </w:rPr>
        <w:t>care,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majority of the participants</w:t>
      </w:r>
      <w:r>
        <w:rPr>
          <w:spacing w:val="1"/>
          <w:vertAlign w:val="baseline"/>
        </w:rPr>
        <w:t> </w:t>
      </w:r>
      <w:r>
        <w:rPr>
          <w:vertAlign w:val="baseline"/>
        </w:rPr>
        <w:t>saw a</w:t>
      </w:r>
      <w:r>
        <w:rPr>
          <w:spacing w:val="1"/>
          <w:vertAlign w:val="baseline"/>
        </w:rPr>
        <w:t> </w:t>
      </w:r>
      <w:r>
        <w:rPr>
          <w:vertAlign w:val="baseline"/>
        </w:rPr>
        <w:t>chemist (40.6%),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they only saw a</w:t>
      </w:r>
      <w:r>
        <w:rPr>
          <w:spacing w:val="1"/>
          <w:vertAlign w:val="baseline"/>
        </w:rPr>
        <w:t> </w:t>
      </w:r>
      <w:r>
        <w:rPr>
          <w:vertAlign w:val="baseline"/>
        </w:rPr>
        <w:t>dentist (84.6%)</w:t>
      </w:r>
      <w:r>
        <w:rPr>
          <w:spacing w:val="50"/>
          <w:vertAlign w:val="baseline"/>
        </w:rPr>
        <w:t> </w:t>
      </w:r>
      <w:r>
        <w:rPr>
          <w:vertAlign w:val="baseline"/>
        </w:rPr>
        <w:t>if the issue</w:t>
      </w:r>
      <w:r>
        <w:rPr>
          <w:spacing w:val="1"/>
          <w:vertAlign w:val="baseline"/>
        </w:rPr>
        <w:t> </w:t>
      </w:r>
      <w:r>
        <w:rPr>
          <w:vertAlign w:val="baseline"/>
        </w:rPr>
        <w:t>continued. The majority of people who self-medicated for oral health issues were aware that they should check the</w:t>
      </w:r>
      <w:r>
        <w:rPr>
          <w:spacing w:val="1"/>
          <w:vertAlign w:val="baseline"/>
        </w:rPr>
        <w:t> </w:t>
      </w:r>
      <w:r>
        <w:rPr>
          <w:vertAlign w:val="baseline"/>
        </w:rPr>
        <w:t>expiration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dates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their</w:t>
      </w:r>
      <w:r>
        <w:rPr>
          <w:spacing w:val="3"/>
          <w:vertAlign w:val="baseline"/>
        </w:rPr>
        <w:t> </w:t>
      </w:r>
      <w:r>
        <w:rPr>
          <w:vertAlign w:val="baseline"/>
        </w:rPr>
        <w:t>medications.</w:t>
      </w:r>
    </w:p>
    <w:p>
      <w:pPr>
        <w:pStyle w:val="BodyText"/>
        <w:spacing w:line="276" w:lineRule="auto" w:before="7"/>
        <w:ind w:right="106"/>
        <w:jc w:val="both"/>
      </w:pPr>
      <w:r>
        <w:rPr/>
        <w:t>The mean age of individuals who self-medicated for oral health issues was 26 ± 9.4 years (52% males and 48%</w:t>
      </w:r>
      <w:r>
        <w:rPr>
          <w:spacing w:val="1"/>
        </w:rPr>
        <w:t> </w:t>
      </w:r>
      <w:r>
        <w:rPr/>
        <w:t>women), and the majority (46%) had a college degree, even though 69.97% of them did not work in the medical</w:t>
      </w:r>
      <w:r>
        <w:rPr>
          <w:spacing w:val="1"/>
        </w:rPr>
        <w:t> </w:t>
      </w:r>
      <w:r>
        <w:rPr/>
        <w:t>industry.</w:t>
      </w:r>
      <w:r>
        <w:rPr>
          <w:spacing w:val="26"/>
        </w:rPr>
        <w:t> </w:t>
      </w:r>
      <w:r>
        <w:rPr/>
        <w:t>Toothache</w:t>
      </w:r>
      <w:r>
        <w:rPr>
          <w:spacing w:val="29"/>
        </w:rPr>
        <w:t> </w:t>
      </w:r>
      <w:r>
        <w:rPr/>
        <w:t>was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most</w:t>
      </w:r>
      <w:r>
        <w:rPr>
          <w:spacing w:val="25"/>
        </w:rPr>
        <w:t> </w:t>
      </w:r>
      <w:r>
        <w:rPr/>
        <w:t>frequent</w:t>
      </w:r>
      <w:r>
        <w:rPr>
          <w:spacing w:val="26"/>
        </w:rPr>
        <w:t> </w:t>
      </w:r>
      <w:r>
        <w:rPr/>
        <w:t>cause</w:t>
      </w:r>
      <w:r>
        <w:rPr>
          <w:spacing w:val="27"/>
        </w:rPr>
        <w:t> </w:t>
      </w:r>
      <w:r>
        <w:rPr/>
        <w:t>of</w:t>
      </w:r>
      <w:r>
        <w:rPr>
          <w:spacing w:val="24"/>
        </w:rPr>
        <w:t> </w:t>
      </w:r>
      <w:r>
        <w:rPr/>
        <w:t>self-medication</w:t>
      </w:r>
      <w:r>
        <w:rPr>
          <w:spacing w:val="25"/>
        </w:rPr>
        <w:t> </w:t>
      </w:r>
      <w:r>
        <w:rPr/>
        <w:t>(56.5%),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the</w:t>
      </w:r>
      <w:r>
        <w:rPr>
          <w:spacing w:val="23"/>
        </w:rPr>
        <w:t> </w:t>
      </w:r>
      <w:r>
        <w:rPr/>
        <w:t>belief</w:t>
      </w:r>
      <w:r>
        <w:rPr>
          <w:spacing w:val="25"/>
        </w:rPr>
        <w:t> </w:t>
      </w:r>
      <w:r>
        <w:rPr/>
        <w:t>that</w:t>
      </w:r>
      <w:r>
        <w:rPr>
          <w:spacing w:val="27"/>
        </w:rPr>
        <w:t> </w:t>
      </w:r>
      <w:r>
        <w:rPr/>
        <w:t>dental</w:t>
      </w:r>
      <w:r>
        <w:rPr>
          <w:spacing w:val="26"/>
        </w:rPr>
        <w:t> </w:t>
      </w:r>
      <w:r>
        <w:rPr/>
        <w:t>conditions</w:t>
      </w:r>
      <w:r>
        <w:rPr>
          <w:spacing w:val="-47"/>
        </w:rPr>
        <w:t> </w:t>
      </w:r>
      <w:r>
        <w:rPr/>
        <w:t>were not major health problems (36.8%) and lack of time to visit a dentist (376.6%) were the main drivers of self-</w:t>
      </w:r>
      <w:r>
        <w:rPr>
          <w:spacing w:val="1"/>
        </w:rPr>
        <w:t> </w:t>
      </w:r>
      <w:r>
        <w:rPr/>
        <w:t>medication.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majority</w:t>
      </w:r>
      <w:r>
        <w:rPr>
          <w:spacing w:val="-4"/>
        </w:rPr>
        <w:t> </w:t>
      </w:r>
      <w:r>
        <w:rPr/>
        <w:t>of medications</w:t>
      </w:r>
      <w:r>
        <w:rPr>
          <w:spacing w:val="-1"/>
        </w:rPr>
        <w:t> </w:t>
      </w:r>
      <w:r>
        <w:rPr/>
        <w:t>used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self-medication</w:t>
      </w:r>
      <w:r>
        <w:rPr>
          <w:spacing w:val="2"/>
        </w:rPr>
        <w:t> </w:t>
      </w:r>
      <w:r>
        <w:rPr/>
        <w:t>were analgesics.</w:t>
      </w:r>
    </w:p>
    <w:p>
      <w:pPr>
        <w:pStyle w:val="BodyText"/>
        <w:spacing w:line="276" w:lineRule="auto" w:before="9"/>
        <w:ind w:right="110"/>
        <w:jc w:val="both"/>
      </w:pPr>
      <w:r>
        <w:rPr/>
        <w:t>In a similar vein, Mbanya NE et al.</w:t>
      </w:r>
      <w:r>
        <w:rPr>
          <w:vertAlign w:val="superscript"/>
        </w:rPr>
        <w:t>17</w:t>
      </w:r>
      <w:r>
        <w:rPr>
          <w:vertAlign w:val="baseline"/>
        </w:rPr>
        <w:t> revealed that 73.8% of the participants acknowledged self-medicating, with a</w:t>
      </w:r>
      <w:r>
        <w:rPr>
          <w:spacing w:val="1"/>
          <w:vertAlign w:val="baseline"/>
        </w:rPr>
        <w:t> </w:t>
      </w:r>
      <w:r>
        <w:rPr>
          <w:vertAlign w:val="baseline"/>
        </w:rPr>
        <w:t>62% female</w:t>
      </w:r>
      <w:r>
        <w:rPr>
          <w:spacing w:val="1"/>
          <w:vertAlign w:val="baseline"/>
        </w:rPr>
        <w:t> </w:t>
      </w:r>
      <w:r>
        <w:rPr>
          <w:vertAlign w:val="baseline"/>
        </w:rPr>
        <w:t>preponderance.</w:t>
      </w:r>
      <w:r>
        <w:rPr>
          <w:spacing w:val="1"/>
          <w:vertAlign w:val="baseline"/>
        </w:rPr>
        <w:t> </w:t>
      </w:r>
      <w:r>
        <w:rPr>
          <w:vertAlign w:val="baseline"/>
        </w:rPr>
        <w:t>Analgesics (33.2%)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non-steroidal</w:t>
      </w:r>
      <w:r>
        <w:rPr>
          <w:spacing w:val="1"/>
          <w:vertAlign w:val="baseline"/>
        </w:rPr>
        <w:t> </w:t>
      </w:r>
      <w:r>
        <w:rPr>
          <w:vertAlign w:val="baseline"/>
        </w:rPr>
        <w:t>anti-inflammatory medicines (36.5%)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50"/>
          <w:vertAlign w:val="baseline"/>
        </w:rPr>
        <w:t> </w:t>
      </w:r>
      <w:r>
        <w:rPr>
          <w:vertAlign w:val="baseline"/>
        </w:rPr>
        <w:t>the</w:t>
      </w:r>
      <w:r>
        <w:rPr>
          <w:spacing w:val="-47"/>
          <w:vertAlign w:val="baseline"/>
        </w:rPr>
        <w:t> </w:t>
      </w:r>
      <w:r>
        <w:rPr>
          <w:vertAlign w:val="baseline"/>
        </w:rPr>
        <w:t>most often utilised medications. Reasons for self-medication were unbearable pain 108(38.5%), financial difficulties</w:t>
      </w:r>
      <w:r>
        <w:rPr>
          <w:spacing w:val="1"/>
          <w:vertAlign w:val="baseline"/>
        </w:rPr>
        <w:t> </w:t>
      </w:r>
      <w:r>
        <w:rPr>
          <w:vertAlign w:val="baseline"/>
        </w:rPr>
        <w:t>80 (28.4%), lack of time to consult a dentist and long waiting hours at the dental office 53 (18.8%). While 28.9% of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respondents used appropriate self-medication, 71.2% of respondents used irresponsible self-medication. 45.2%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medicine</w:t>
      </w:r>
      <w:r>
        <w:rPr>
          <w:spacing w:val="1"/>
          <w:vertAlign w:val="baseline"/>
        </w:rPr>
        <w:t> </w:t>
      </w:r>
      <w:r>
        <w:rPr>
          <w:vertAlign w:val="baseline"/>
        </w:rPr>
        <w:t>sources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1"/>
          <w:vertAlign w:val="baseline"/>
        </w:rPr>
        <w:t> </w:t>
      </w:r>
      <w:r>
        <w:rPr>
          <w:vertAlign w:val="baseline"/>
        </w:rPr>
        <w:t>pharmacies,</w:t>
      </w:r>
      <w:r>
        <w:rPr>
          <w:spacing w:val="1"/>
          <w:vertAlign w:val="baseline"/>
        </w:rPr>
        <w:t> </w:t>
      </w:r>
      <w:r>
        <w:rPr>
          <w:vertAlign w:val="baseline"/>
        </w:rPr>
        <w:t>while</w:t>
      </w:r>
      <w:r>
        <w:rPr>
          <w:spacing w:val="1"/>
          <w:vertAlign w:val="baseline"/>
        </w:rPr>
        <w:t> </w:t>
      </w:r>
      <w:r>
        <w:rPr>
          <w:vertAlign w:val="baseline"/>
        </w:rPr>
        <w:t>38.5%</w:t>
      </w:r>
      <w:r>
        <w:rPr>
          <w:spacing w:val="1"/>
          <w:vertAlign w:val="baseline"/>
        </w:rPr>
        <w:t> </w:t>
      </w:r>
      <w:r>
        <w:rPr>
          <w:vertAlign w:val="baseline"/>
        </w:rPr>
        <w:t>came</w:t>
      </w:r>
      <w:r>
        <w:rPr>
          <w:spacing w:val="1"/>
          <w:vertAlign w:val="baseline"/>
        </w:rPr>
        <w:t> </w:t>
      </w:r>
      <w:r>
        <w:rPr>
          <w:vertAlign w:val="baseline"/>
        </w:rPr>
        <w:t>from</w:t>
      </w:r>
      <w:r>
        <w:rPr>
          <w:spacing w:val="1"/>
          <w:vertAlign w:val="baseline"/>
        </w:rPr>
        <w:t> </w:t>
      </w:r>
      <w:r>
        <w:rPr>
          <w:vertAlign w:val="baseline"/>
        </w:rPr>
        <w:t>non-pharmaceutical</w:t>
      </w:r>
      <w:r>
        <w:rPr>
          <w:spacing w:val="1"/>
          <w:vertAlign w:val="baseline"/>
        </w:rPr>
        <w:t> </w:t>
      </w:r>
      <w:r>
        <w:rPr>
          <w:vertAlign w:val="baseline"/>
        </w:rPr>
        <w:t>businesses</w:t>
      </w:r>
      <w:r>
        <w:rPr>
          <w:spacing w:val="1"/>
          <w:vertAlign w:val="baseline"/>
        </w:rPr>
        <w:t> </w:t>
      </w:r>
      <w:r>
        <w:rPr>
          <w:vertAlign w:val="baseline"/>
        </w:rPr>
        <w:t>such</w:t>
      </w:r>
      <w:r>
        <w:rPr>
          <w:spacing w:val="50"/>
          <w:vertAlign w:val="baseline"/>
        </w:rPr>
        <w:t> </w:t>
      </w:r>
      <w:r>
        <w:rPr>
          <w:vertAlign w:val="baseline"/>
        </w:rPr>
        <w:t>previously</w:t>
      </w:r>
      <w:r>
        <w:rPr>
          <w:spacing w:val="1"/>
          <w:vertAlign w:val="baseline"/>
        </w:rPr>
        <w:t> </w:t>
      </w:r>
      <w:r>
        <w:rPr>
          <w:vertAlign w:val="baseline"/>
        </w:rPr>
        <w:t>prescribed drugs used at home. Of those who knew about self-medication side effects, 26% were aware of stomach</w:t>
      </w:r>
      <w:r>
        <w:rPr>
          <w:spacing w:val="1"/>
          <w:vertAlign w:val="baseline"/>
        </w:rPr>
        <w:t> </w:t>
      </w:r>
      <w:r>
        <w:rPr>
          <w:vertAlign w:val="baseline"/>
        </w:rPr>
        <w:t>ulcers,</w:t>
      </w:r>
      <w:r>
        <w:rPr>
          <w:spacing w:val="-1"/>
          <w:vertAlign w:val="baseline"/>
        </w:rPr>
        <w:t> </w:t>
      </w:r>
      <w:r>
        <w:rPr>
          <w:vertAlign w:val="baseline"/>
        </w:rPr>
        <w:t>drug</w:t>
      </w:r>
      <w:r>
        <w:rPr>
          <w:spacing w:val="-1"/>
          <w:vertAlign w:val="baseline"/>
        </w:rPr>
        <w:t> </w:t>
      </w:r>
      <w:r>
        <w:rPr>
          <w:vertAlign w:val="baseline"/>
        </w:rPr>
        <w:t>resistance, allergies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overdosing.</w:t>
      </w:r>
    </w:p>
    <w:p>
      <w:pPr>
        <w:pStyle w:val="Heading2"/>
      </w:pPr>
      <w:r>
        <w:rPr/>
        <w:t>CONCLUSION</w:t>
      </w:r>
    </w:p>
    <w:p>
      <w:pPr>
        <w:pStyle w:val="BodyText"/>
        <w:spacing w:line="276" w:lineRule="auto" w:before="150"/>
        <w:ind w:right="113"/>
        <w:jc w:val="both"/>
      </w:pPr>
      <w:r>
        <w:rPr/>
        <w:t>We can conclude that there is a significant incidence of self-medication in our sample. The complexity of dental</w:t>
      </w:r>
      <w:r>
        <w:rPr>
          <w:spacing w:val="1"/>
        </w:rPr>
        <w:t> </w:t>
      </w:r>
      <w:r>
        <w:rPr/>
        <w:t>treatments is rising in tandem with the global trend of self-medication. People need to be made aware of the risks</w:t>
      </w:r>
      <w:r>
        <w:rPr>
          <w:spacing w:val="1"/>
        </w:rPr>
        <w:t> </w:t>
      </w:r>
      <w:r>
        <w:rPr/>
        <w:t>associated with drug use without thought. The community has to enforce drug control policies more strictly with</w:t>
      </w:r>
      <w:r>
        <w:rPr>
          <w:spacing w:val="1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prescription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drug</w:t>
      </w:r>
      <w:r>
        <w:rPr>
          <w:spacing w:val="-1"/>
        </w:rPr>
        <w:t> </w:t>
      </w:r>
      <w:r>
        <w:rPr/>
        <w:t>availability.</w:t>
      </w:r>
    </w:p>
    <w:p>
      <w:pPr>
        <w:pStyle w:val="Heading2"/>
        <w:spacing w:before="125"/>
      </w:pPr>
      <w:r>
        <w:rPr/>
        <w:t>REFERENCES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8" w:lineRule="auto" w:before="150" w:after="0"/>
        <w:ind w:left="477" w:right="123" w:hanging="361"/>
        <w:jc w:val="both"/>
        <w:rPr>
          <w:sz w:val="20"/>
        </w:rPr>
      </w:pPr>
      <w:r>
        <w:rPr>
          <w:sz w:val="20"/>
        </w:rPr>
        <w:t>Shah AP, Parmar SA, Kumkishan A, Mehta AA. Knowledge, attitude and practice (KAP) survey regarding the safe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medicines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rural</w:t>
      </w:r>
      <w:r>
        <w:rPr>
          <w:spacing w:val="-1"/>
          <w:sz w:val="20"/>
        </w:rPr>
        <w:t> </w:t>
      </w:r>
      <w:r>
        <w:rPr>
          <w:sz w:val="20"/>
        </w:rPr>
        <w:t>area of</w:t>
      </w:r>
      <w:r>
        <w:rPr>
          <w:spacing w:val="-2"/>
          <w:sz w:val="20"/>
        </w:rPr>
        <w:t> </w:t>
      </w:r>
      <w:r>
        <w:rPr>
          <w:sz w:val="20"/>
        </w:rPr>
        <w:t>Gujurat.</w:t>
      </w:r>
      <w:r>
        <w:rPr>
          <w:spacing w:val="3"/>
          <w:sz w:val="20"/>
        </w:rPr>
        <w:t> </w:t>
      </w:r>
      <w:r>
        <w:rPr>
          <w:sz w:val="20"/>
        </w:rPr>
        <w:t>Adv</w:t>
      </w:r>
      <w:r>
        <w:rPr>
          <w:spacing w:val="-1"/>
          <w:sz w:val="20"/>
        </w:rPr>
        <w:t> </w:t>
      </w:r>
      <w:r>
        <w:rPr>
          <w:sz w:val="20"/>
        </w:rPr>
        <w:t>Trop Med</w:t>
      </w:r>
      <w:r>
        <w:rPr>
          <w:spacing w:val="1"/>
          <w:sz w:val="20"/>
        </w:rPr>
        <w:t> </w:t>
      </w:r>
      <w:r>
        <w:rPr>
          <w:sz w:val="20"/>
        </w:rPr>
        <w:t>Public Health</w:t>
      </w:r>
      <w:r>
        <w:rPr>
          <w:spacing w:val="-2"/>
          <w:sz w:val="20"/>
        </w:rPr>
        <w:t> </w:t>
      </w:r>
      <w:r>
        <w:rPr>
          <w:sz w:val="20"/>
        </w:rPr>
        <w:t>2011;1:66-</w:t>
      </w:r>
      <w:r>
        <w:rPr>
          <w:spacing w:val="-2"/>
          <w:sz w:val="20"/>
        </w:rPr>
        <w:t> </w:t>
      </w:r>
      <w:r>
        <w:rPr>
          <w:sz w:val="20"/>
        </w:rPr>
        <w:t>70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4" w:after="0"/>
        <w:ind w:left="477" w:right="113" w:hanging="361"/>
        <w:jc w:val="both"/>
        <w:rPr>
          <w:sz w:val="20"/>
        </w:rPr>
      </w:pPr>
      <w:r>
        <w:rPr>
          <w:sz w:val="20"/>
        </w:rPr>
        <w:t>Al-Worafi Y.A., Long C., Saeed M., Alkhoshaiban A. Perception of self-medication among university students in</w:t>
      </w:r>
      <w:r>
        <w:rPr>
          <w:spacing w:val="1"/>
          <w:sz w:val="20"/>
        </w:rPr>
        <w:t> </w:t>
      </w:r>
      <w:r>
        <w:rPr>
          <w:sz w:val="20"/>
        </w:rPr>
        <w:t>Saudi</w:t>
      </w:r>
      <w:r>
        <w:rPr>
          <w:spacing w:val="1"/>
          <w:sz w:val="20"/>
        </w:rPr>
        <w:t> </w:t>
      </w:r>
      <w:r>
        <w:rPr>
          <w:sz w:val="20"/>
        </w:rPr>
        <w:t>Arabia.</w:t>
      </w:r>
      <w:r>
        <w:rPr>
          <w:spacing w:val="1"/>
          <w:sz w:val="20"/>
        </w:rPr>
        <w:t> </w:t>
      </w:r>
      <w:r>
        <w:rPr>
          <w:sz w:val="20"/>
        </w:rPr>
        <w:t>Arch. Pharm. Pract.</w:t>
      </w:r>
      <w:r>
        <w:rPr>
          <w:spacing w:val="3"/>
          <w:sz w:val="20"/>
        </w:rPr>
        <w:t> </w:t>
      </w:r>
      <w:r>
        <w:rPr>
          <w:sz w:val="20"/>
        </w:rPr>
        <w:t>2014;5:149–152.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8" w:after="0"/>
        <w:ind w:left="477" w:right="106" w:hanging="361"/>
        <w:jc w:val="both"/>
        <w:rPr>
          <w:sz w:val="20"/>
        </w:rPr>
      </w:pPr>
      <w:r>
        <w:rPr>
          <w:sz w:val="20"/>
        </w:rPr>
        <w:t>Shah SJ, Ahmad H, Rehan RB, Najeeb S, Mumtaz M, Jilani MH et al. Self-medication with antibiotics among non-</w:t>
      </w:r>
      <w:r>
        <w:rPr>
          <w:spacing w:val="1"/>
          <w:sz w:val="20"/>
        </w:rPr>
        <w:t> </w:t>
      </w:r>
      <w:r>
        <w:rPr>
          <w:sz w:val="20"/>
        </w:rPr>
        <w:t>medical</w:t>
      </w:r>
      <w:r>
        <w:rPr>
          <w:spacing w:val="-2"/>
          <w:sz w:val="20"/>
        </w:rPr>
        <w:t> </w:t>
      </w:r>
      <w:r>
        <w:rPr>
          <w:sz w:val="20"/>
        </w:rPr>
        <w:t>university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  <w:r>
        <w:rPr>
          <w:spacing w:val="-3"/>
          <w:sz w:val="20"/>
        </w:rPr>
        <w:t> </w:t>
      </w:r>
      <w:r>
        <w:rPr>
          <w:sz w:val="20"/>
        </w:rPr>
        <w:t>of Karachi: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cross-sectional</w:t>
      </w:r>
      <w:r>
        <w:rPr>
          <w:spacing w:val="-1"/>
          <w:sz w:val="20"/>
        </w:rPr>
        <w:t> </w:t>
      </w:r>
      <w:r>
        <w:rPr>
          <w:sz w:val="20"/>
        </w:rPr>
        <w:t>study.</w:t>
      </w:r>
      <w:r>
        <w:rPr>
          <w:spacing w:val="-2"/>
          <w:sz w:val="20"/>
        </w:rPr>
        <w:t> </w:t>
      </w:r>
      <w:r>
        <w:rPr>
          <w:sz w:val="20"/>
        </w:rPr>
        <w:t>BMC</w:t>
      </w:r>
      <w:r>
        <w:rPr>
          <w:spacing w:val="-2"/>
          <w:sz w:val="20"/>
        </w:rPr>
        <w:t> </w:t>
      </w:r>
      <w:r>
        <w:rPr>
          <w:sz w:val="20"/>
        </w:rPr>
        <w:t>Pharmacology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Toxicology.</w:t>
      </w:r>
      <w:r>
        <w:rPr>
          <w:spacing w:val="-1"/>
          <w:sz w:val="20"/>
        </w:rPr>
        <w:t> </w:t>
      </w:r>
      <w:r>
        <w:rPr>
          <w:sz w:val="20"/>
        </w:rPr>
        <w:t>2014;15(1):1-7.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9" w:after="0"/>
        <w:ind w:left="477" w:right="116" w:hanging="361"/>
        <w:jc w:val="both"/>
        <w:rPr>
          <w:sz w:val="20"/>
        </w:rPr>
      </w:pPr>
      <w:r>
        <w:rPr>
          <w:sz w:val="20"/>
        </w:rPr>
        <w:t>Komal Raj MR, Bhat PK, Aruna CN. Self medication practices for ORAL health problems among DENTAL patients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Bangalore: a cross</w:t>
      </w:r>
      <w:r>
        <w:rPr>
          <w:spacing w:val="-1"/>
          <w:sz w:val="20"/>
        </w:rPr>
        <w:t> </w:t>
      </w:r>
      <w:r>
        <w:rPr>
          <w:sz w:val="20"/>
        </w:rPr>
        <w:t>sectional</w:t>
      </w:r>
      <w:r>
        <w:rPr>
          <w:spacing w:val="1"/>
          <w:sz w:val="20"/>
        </w:rPr>
        <w:t> </w:t>
      </w:r>
      <w:r>
        <w:rPr>
          <w:sz w:val="20"/>
        </w:rPr>
        <w:t>study. IOSR</w:t>
      </w:r>
      <w:r>
        <w:rPr>
          <w:spacing w:val="-1"/>
          <w:sz w:val="20"/>
        </w:rPr>
        <w:t> </w:t>
      </w:r>
      <w:r>
        <w:rPr>
          <w:sz w:val="20"/>
        </w:rPr>
        <w:t>Journal Of</w:t>
      </w:r>
      <w:r>
        <w:rPr>
          <w:spacing w:val="-3"/>
          <w:sz w:val="20"/>
        </w:rPr>
        <w:t> </w:t>
      </w:r>
      <w:r>
        <w:rPr>
          <w:sz w:val="20"/>
        </w:rPr>
        <w:t>Pharmacy. 2015;5(10):68-75.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8" w:lineRule="auto" w:before="6" w:after="0"/>
        <w:ind w:left="477" w:right="108" w:hanging="361"/>
        <w:jc w:val="both"/>
        <w:rPr>
          <w:sz w:val="20"/>
        </w:rPr>
      </w:pPr>
      <w:r>
        <w:rPr>
          <w:sz w:val="20"/>
        </w:rPr>
        <w:t>Anyanechi C, Saheeb B. Toothache and self-medication practices: A study of patients attending a niger delta tertiary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Nigeria.</w:t>
      </w:r>
      <w:r>
        <w:rPr>
          <w:spacing w:val="4"/>
          <w:sz w:val="20"/>
        </w:rPr>
        <w:t> </w:t>
      </w:r>
      <w:r>
        <w:rPr>
          <w:sz w:val="20"/>
        </w:rPr>
        <w:t>Ann</w:t>
      </w:r>
      <w:r>
        <w:rPr>
          <w:spacing w:val="-1"/>
          <w:sz w:val="20"/>
        </w:rPr>
        <w:t> </w:t>
      </w:r>
      <w:r>
        <w:rPr>
          <w:sz w:val="20"/>
        </w:rPr>
        <w:t>Med</w:t>
      </w:r>
      <w:r>
        <w:rPr>
          <w:spacing w:val="3"/>
          <w:sz w:val="20"/>
        </w:rPr>
        <w:t> </w:t>
      </w: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Sci</w:t>
      </w:r>
      <w:r>
        <w:rPr>
          <w:spacing w:val="1"/>
          <w:sz w:val="20"/>
        </w:rPr>
        <w:t> </w:t>
      </w:r>
      <w:r>
        <w:rPr>
          <w:sz w:val="20"/>
        </w:rPr>
        <w:t>Res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> </w:t>
      </w:r>
      <w:r>
        <w:rPr>
          <w:sz w:val="20"/>
        </w:rPr>
        <w:t>2014;4(6):884-8.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5" w:after="0"/>
        <w:ind w:left="477" w:right="109" w:hanging="361"/>
        <w:jc w:val="both"/>
        <w:rPr>
          <w:sz w:val="20"/>
        </w:rPr>
      </w:pPr>
      <w:r>
        <w:rPr>
          <w:sz w:val="20"/>
        </w:rPr>
        <w:t>Asha V, Yadav KD.Knowledge, attitude and practice of using antibiotics as self-medication among non-medical</w:t>
      </w:r>
      <w:r>
        <w:rPr>
          <w:spacing w:val="1"/>
          <w:sz w:val="20"/>
        </w:rPr>
        <w:t> </w:t>
      </w:r>
      <w:r>
        <w:rPr>
          <w:sz w:val="20"/>
        </w:rPr>
        <w:t>graduates.</w:t>
      </w:r>
      <w:r>
        <w:rPr>
          <w:spacing w:val="-1"/>
          <w:sz w:val="20"/>
        </w:rPr>
        <w:t> </w:t>
      </w:r>
      <w:r>
        <w:rPr>
          <w:sz w:val="20"/>
        </w:rPr>
        <w:t>International Journal of</w:t>
      </w:r>
      <w:r>
        <w:rPr>
          <w:spacing w:val="-2"/>
          <w:sz w:val="20"/>
        </w:rPr>
        <w:t> </w:t>
      </w:r>
      <w:r>
        <w:rPr>
          <w:sz w:val="20"/>
        </w:rPr>
        <w:t>Dental</w:t>
      </w:r>
      <w:r>
        <w:rPr>
          <w:spacing w:val="2"/>
          <w:sz w:val="20"/>
        </w:rPr>
        <w:t> </w:t>
      </w:r>
      <w:r>
        <w:rPr>
          <w:sz w:val="20"/>
        </w:rPr>
        <w:t>Research</w:t>
      </w:r>
      <w:r>
        <w:rPr>
          <w:spacing w:val="-1"/>
          <w:sz w:val="20"/>
        </w:rPr>
        <w:t> </w:t>
      </w:r>
      <w:r>
        <w:rPr>
          <w:sz w:val="20"/>
        </w:rPr>
        <w:t>2017;5:101-102.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6" w:lineRule="auto" w:before="8" w:after="0"/>
        <w:ind w:left="477" w:right="112" w:hanging="361"/>
        <w:jc w:val="both"/>
        <w:rPr>
          <w:sz w:val="20"/>
        </w:rPr>
      </w:pPr>
      <w:r>
        <w:rPr/>
        <w:tab/>
      </w:r>
      <w:r>
        <w:rPr>
          <w:sz w:val="20"/>
        </w:rPr>
        <w:t>Mohammadi N, Dehghani M, Emad S, Dehghani Z, Abedi S, et al. Prevalence of Self-Medication with Analgesics</w:t>
      </w:r>
      <w:r>
        <w:rPr>
          <w:spacing w:val="1"/>
          <w:sz w:val="20"/>
        </w:rPr>
        <w:t> </w:t>
      </w:r>
      <w:r>
        <w:rPr>
          <w:sz w:val="20"/>
        </w:rPr>
        <w:t>Among People Referring to Outpatient Dental Clinics in an Iranian Population, Int J High Risk Behav Addict. 2019;</w:t>
      </w:r>
      <w:r>
        <w:rPr>
          <w:spacing w:val="1"/>
          <w:sz w:val="20"/>
        </w:rPr>
        <w:t> </w:t>
      </w:r>
      <w:r>
        <w:rPr>
          <w:sz w:val="20"/>
        </w:rPr>
        <w:t>8(3):e89423.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9" w:after="0"/>
        <w:ind w:left="477" w:right="0" w:hanging="362"/>
        <w:jc w:val="both"/>
        <w:rPr>
          <w:sz w:val="20"/>
        </w:rPr>
      </w:pPr>
      <w:r>
        <w:rPr>
          <w:sz w:val="20"/>
        </w:rPr>
        <w:t>Bennadi</w:t>
      </w:r>
      <w:r>
        <w:rPr>
          <w:spacing w:val="-3"/>
          <w:sz w:val="20"/>
        </w:rPr>
        <w:t> </w:t>
      </w:r>
      <w:r>
        <w:rPr>
          <w:sz w:val="20"/>
        </w:rPr>
        <w:t>D</w:t>
      </w:r>
      <w:r>
        <w:rPr>
          <w:spacing w:val="-1"/>
          <w:sz w:val="20"/>
        </w:rPr>
        <w:t> </w:t>
      </w:r>
      <w:r>
        <w:rPr>
          <w:sz w:val="20"/>
        </w:rPr>
        <w:t>(2013)</w:t>
      </w:r>
      <w:r>
        <w:rPr>
          <w:spacing w:val="-1"/>
          <w:sz w:val="20"/>
        </w:rPr>
        <w:t> </w:t>
      </w:r>
      <w:r>
        <w:rPr>
          <w:sz w:val="20"/>
        </w:rPr>
        <w:t>Self-medication: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current</w:t>
      </w:r>
      <w:r>
        <w:rPr>
          <w:spacing w:val="-2"/>
          <w:sz w:val="20"/>
        </w:rPr>
        <w:t> </w:t>
      </w:r>
      <w:r>
        <w:rPr>
          <w:sz w:val="20"/>
        </w:rPr>
        <w:t>challenge. J Basic</w:t>
      </w:r>
      <w:r>
        <w:rPr>
          <w:spacing w:val="-2"/>
          <w:sz w:val="20"/>
        </w:rPr>
        <w:t> </w:t>
      </w:r>
      <w:r>
        <w:rPr>
          <w:sz w:val="20"/>
        </w:rPr>
        <w:t>Clin</w:t>
      </w:r>
      <w:r>
        <w:rPr>
          <w:spacing w:val="-2"/>
          <w:sz w:val="20"/>
        </w:rPr>
        <w:t> </w:t>
      </w:r>
      <w:r>
        <w:rPr>
          <w:sz w:val="20"/>
        </w:rPr>
        <w:t>Pharm</w:t>
      </w:r>
      <w:r>
        <w:rPr>
          <w:spacing w:val="-5"/>
          <w:sz w:val="20"/>
        </w:rPr>
        <w:t> </w:t>
      </w:r>
      <w:r>
        <w:rPr>
          <w:sz w:val="20"/>
        </w:rPr>
        <w:t>5:</w:t>
      </w:r>
      <w:r>
        <w:rPr>
          <w:spacing w:val="-2"/>
          <w:sz w:val="20"/>
        </w:rPr>
        <w:t> </w:t>
      </w:r>
      <w:r>
        <w:rPr>
          <w:sz w:val="20"/>
        </w:rPr>
        <w:t>19-23.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76" w:lineRule="auto" w:before="41" w:after="0"/>
        <w:ind w:left="477" w:right="110" w:hanging="361"/>
        <w:jc w:val="left"/>
        <w:rPr>
          <w:sz w:val="20"/>
        </w:rPr>
      </w:pPr>
      <w:r>
        <w:rPr>
          <w:sz w:val="20"/>
        </w:rPr>
        <w:t>Pandya</w:t>
      </w:r>
      <w:r>
        <w:rPr>
          <w:spacing w:val="49"/>
          <w:sz w:val="20"/>
        </w:rPr>
        <w:t> </w:t>
      </w:r>
      <w:r>
        <w:rPr>
          <w:sz w:val="20"/>
        </w:rPr>
        <w:t>RN,  Jhaveri</w:t>
      </w:r>
      <w:r>
        <w:rPr>
          <w:spacing w:val="48"/>
          <w:sz w:val="20"/>
        </w:rPr>
        <w:t> </w:t>
      </w:r>
      <w:r>
        <w:rPr>
          <w:sz w:val="20"/>
        </w:rPr>
        <w:t>KS,  Vyas</w:t>
      </w:r>
      <w:r>
        <w:rPr>
          <w:spacing w:val="49"/>
          <w:sz w:val="20"/>
        </w:rPr>
        <w:t> </w:t>
      </w:r>
      <w:r>
        <w:rPr>
          <w:sz w:val="20"/>
        </w:rPr>
        <w:t>FI,</w:t>
      </w:r>
      <w:r>
        <w:rPr>
          <w:spacing w:val="49"/>
          <w:sz w:val="20"/>
        </w:rPr>
        <w:t> </w:t>
      </w:r>
      <w:r>
        <w:rPr>
          <w:sz w:val="20"/>
        </w:rPr>
        <w:t>Patel</w:t>
      </w:r>
      <w:r>
        <w:rPr>
          <w:spacing w:val="47"/>
          <w:sz w:val="20"/>
        </w:rPr>
        <w:t> </w:t>
      </w:r>
      <w:r>
        <w:rPr>
          <w:sz w:val="20"/>
        </w:rPr>
        <w:t>VJ.</w:t>
      </w:r>
      <w:r>
        <w:rPr>
          <w:spacing w:val="47"/>
          <w:sz w:val="20"/>
        </w:rPr>
        <w:t> </w:t>
      </w:r>
      <w:r>
        <w:rPr>
          <w:sz w:val="20"/>
        </w:rPr>
        <w:t>Prevalence,</w:t>
      </w:r>
      <w:r>
        <w:rPr>
          <w:spacing w:val="46"/>
          <w:sz w:val="20"/>
        </w:rPr>
        <w:t> </w:t>
      </w:r>
      <w:r>
        <w:rPr>
          <w:sz w:val="20"/>
        </w:rPr>
        <w:t>pattern</w:t>
      </w:r>
      <w:r>
        <w:rPr>
          <w:spacing w:val="46"/>
          <w:sz w:val="20"/>
        </w:rPr>
        <w:t> </w:t>
      </w:r>
      <w:r>
        <w:rPr>
          <w:sz w:val="20"/>
        </w:rPr>
        <w:t>and</w:t>
      </w:r>
      <w:r>
        <w:rPr>
          <w:spacing w:val="48"/>
          <w:sz w:val="20"/>
        </w:rPr>
        <w:t> </w:t>
      </w:r>
      <w:r>
        <w:rPr>
          <w:sz w:val="20"/>
        </w:rPr>
        <w:t>perceptions</w:t>
      </w:r>
      <w:r>
        <w:rPr>
          <w:spacing w:val="47"/>
          <w:sz w:val="20"/>
        </w:rPr>
        <w:t> </w:t>
      </w:r>
      <w:r>
        <w:rPr>
          <w:sz w:val="20"/>
        </w:rPr>
        <w:t>of  self-medication</w:t>
      </w:r>
      <w:r>
        <w:rPr>
          <w:spacing w:val="48"/>
          <w:sz w:val="20"/>
        </w:rPr>
        <w:t> </w:t>
      </w:r>
      <w:r>
        <w:rPr>
          <w:sz w:val="20"/>
        </w:rPr>
        <w:t>in</w:t>
      </w:r>
      <w:r>
        <w:rPr>
          <w:spacing w:val="47"/>
          <w:sz w:val="20"/>
        </w:rPr>
        <w:t> </w:t>
      </w:r>
      <w:r>
        <w:rPr>
          <w:sz w:val="20"/>
        </w:rPr>
        <w:t>medical</w:t>
      </w:r>
      <w:r>
        <w:rPr>
          <w:spacing w:val="-47"/>
          <w:sz w:val="20"/>
        </w:rPr>
        <w:t> </w:t>
      </w:r>
      <w:r>
        <w:rPr>
          <w:sz w:val="20"/>
        </w:rPr>
        <w:t>students. Int</w:t>
      </w:r>
      <w:r>
        <w:rPr>
          <w:spacing w:val="-1"/>
          <w:sz w:val="20"/>
        </w:rPr>
        <w:t> </w:t>
      </w:r>
      <w:r>
        <w:rPr>
          <w:sz w:val="20"/>
        </w:rPr>
        <w:t>J</w:t>
      </w:r>
      <w:r>
        <w:rPr>
          <w:spacing w:val="2"/>
          <w:sz w:val="20"/>
        </w:rPr>
        <w:t> </w:t>
      </w:r>
      <w:r>
        <w:rPr>
          <w:sz w:val="20"/>
        </w:rPr>
        <w:t>Basic</w:t>
      </w:r>
      <w:r>
        <w:rPr>
          <w:spacing w:val="-1"/>
          <w:sz w:val="20"/>
        </w:rPr>
        <w:t> </w:t>
      </w:r>
      <w:r>
        <w:rPr>
          <w:sz w:val="20"/>
        </w:rPr>
        <w:t>Clin</w:t>
      </w:r>
      <w:r>
        <w:rPr>
          <w:spacing w:val="-1"/>
          <w:sz w:val="20"/>
        </w:rPr>
        <w:t> </w:t>
      </w:r>
      <w:r>
        <w:rPr>
          <w:sz w:val="20"/>
        </w:rPr>
        <w:t>Pharmacol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> </w:t>
      </w:r>
      <w:r>
        <w:rPr>
          <w:sz w:val="20"/>
        </w:rPr>
        <w:t>2013;2(3):275-80.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8" w:after="0"/>
        <w:ind w:left="477" w:right="118" w:hanging="361"/>
        <w:jc w:val="left"/>
        <w:rPr>
          <w:sz w:val="20"/>
        </w:rPr>
      </w:pPr>
      <w:r>
        <w:rPr>
          <w:sz w:val="20"/>
        </w:rPr>
        <w:t>Togoobaatar</w:t>
      </w:r>
      <w:r>
        <w:rPr>
          <w:spacing w:val="1"/>
          <w:sz w:val="20"/>
        </w:rPr>
        <w:t> </w:t>
      </w:r>
      <w:r>
        <w:rPr>
          <w:sz w:val="20"/>
        </w:rPr>
        <w:t>G,</w:t>
      </w:r>
      <w:r>
        <w:rPr>
          <w:spacing w:val="1"/>
          <w:sz w:val="20"/>
        </w:rPr>
        <w:t> </w:t>
      </w:r>
      <w:r>
        <w:rPr>
          <w:sz w:val="20"/>
        </w:rPr>
        <w:t>Ikeda</w:t>
      </w:r>
      <w:r>
        <w:rPr>
          <w:spacing w:val="1"/>
          <w:sz w:val="20"/>
        </w:rPr>
        <w:t> </w:t>
      </w:r>
      <w:r>
        <w:rPr>
          <w:sz w:val="20"/>
        </w:rPr>
        <w:t>N,</w:t>
      </w:r>
      <w:r>
        <w:rPr>
          <w:spacing w:val="1"/>
          <w:sz w:val="20"/>
        </w:rPr>
        <w:t> </w:t>
      </w:r>
      <w:r>
        <w:rPr>
          <w:sz w:val="20"/>
        </w:rPr>
        <w:t>Ali</w:t>
      </w:r>
      <w:r>
        <w:rPr>
          <w:spacing w:val="6"/>
          <w:sz w:val="20"/>
        </w:rPr>
        <w:t> </w:t>
      </w:r>
      <w:r>
        <w:rPr>
          <w:sz w:val="20"/>
        </w:rPr>
        <w:t>M,</w:t>
      </w:r>
      <w:r>
        <w:rPr>
          <w:spacing w:val="1"/>
          <w:sz w:val="20"/>
        </w:rPr>
        <w:t> </w:t>
      </w:r>
      <w:r>
        <w:rPr>
          <w:sz w:val="20"/>
        </w:rPr>
        <w:t>Sonomjamts</w:t>
      </w:r>
      <w:r>
        <w:rPr>
          <w:spacing w:val="1"/>
          <w:sz w:val="20"/>
        </w:rPr>
        <w:t> </w:t>
      </w:r>
      <w:r>
        <w:rPr>
          <w:sz w:val="20"/>
        </w:rPr>
        <w:t>M,</w:t>
      </w:r>
      <w:r>
        <w:rPr>
          <w:spacing w:val="1"/>
          <w:sz w:val="20"/>
        </w:rPr>
        <w:t> </w:t>
      </w:r>
      <w:r>
        <w:rPr>
          <w:sz w:val="20"/>
        </w:rPr>
        <w:t>Dashdemberel S, Mori</w:t>
      </w:r>
      <w:r>
        <w:rPr>
          <w:spacing w:val="1"/>
          <w:sz w:val="20"/>
        </w:rPr>
        <w:t> </w:t>
      </w:r>
      <w:r>
        <w:rPr>
          <w:sz w:val="20"/>
        </w:rPr>
        <w:t>R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Shibuya</w:t>
      </w:r>
      <w:r>
        <w:rPr>
          <w:spacing w:val="3"/>
          <w:sz w:val="20"/>
        </w:rPr>
        <w:t> </w:t>
      </w:r>
      <w:r>
        <w:rPr>
          <w:sz w:val="20"/>
        </w:rPr>
        <w:t>K.</w:t>
      </w:r>
      <w:r>
        <w:rPr>
          <w:spacing w:val="3"/>
          <w:sz w:val="20"/>
        </w:rPr>
        <w:t> </w:t>
      </w:r>
      <w:r>
        <w:rPr>
          <w:sz w:val="20"/>
        </w:rPr>
        <w:t>Survey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nonprescribed</w:t>
      </w:r>
      <w:r>
        <w:rPr>
          <w:spacing w:val="2"/>
          <w:sz w:val="20"/>
        </w:rPr>
        <w:t> </w:t>
      </w:r>
      <w:r>
        <w:rPr>
          <w:sz w:val="20"/>
        </w:rPr>
        <w:t>use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antibiotics</w:t>
      </w:r>
      <w:r>
        <w:rPr>
          <w:spacing w:val="2"/>
          <w:sz w:val="20"/>
        </w:rPr>
        <w:t> </w:t>
      </w:r>
      <w:r>
        <w:rPr>
          <w:sz w:val="20"/>
        </w:rPr>
        <w:t>for children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urban</w:t>
      </w:r>
      <w:r>
        <w:rPr>
          <w:spacing w:val="-2"/>
          <w:sz w:val="20"/>
        </w:rPr>
        <w:t> </w:t>
      </w:r>
      <w:r>
        <w:rPr>
          <w:sz w:val="20"/>
        </w:rPr>
        <w:t>community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Mongolia.</w:t>
      </w:r>
      <w:r>
        <w:rPr>
          <w:spacing w:val="-1"/>
          <w:sz w:val="20"/>
        </w:rPr>
        <w:t> </w:t>
      </w:r>
      <w:r>
        <w:rPr>
          <w:sz w:val="20"/>
        </w:rPr>
        <w:t>Academic Journal. 2010;</w:t>
      </w:r>
      <w:r>
        <w:rPr>
          <w:spacing w:val="-2"/>
          <w:sz w:val="20"/>
        </w:rPr>
        <w:t> </w:t>
      </w:r>
      <w:r>
        <w:rPr>
          <w:sz w:val="20"/>
        </w:rPr>
        <w:t>88:</w:t>
      </w:r>
      <w:r>
        <w:rPr>
          <w:spacing w:val="-1"/>
          <w:sz w:val="20"/>
        </w:rPr>
        <w:t> </w:t>
      </w:r>
      <w:r>
        <w:rPr>
          <w:sz w:val="20"/>
        </w:rPr>
        <w:t>877-953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9" w:after="0"/>
        <w:ind w:left="477" w:right="107" w:hanging="361"/>
        <w:jc w:val="left"/>
        <w:rPr>
          <w:sz w:val="20"/>
        </w:rPr>
      </w:pPr>
      <w:r>
        <w:rPr>
          <w:sz w:val="20"/>
        </w:rPr>
        <w:t>Rawlani</w:t>
      </w:r>
      <w:r>
        <w:rPr>
          <w:spacing w:val="34"/>
          <w:sz w:val="20"/>
        </w:rPr>
        <w:t> </w:t>
      </w:r>
      <w:r>
        <w:rPr>
          <w:sz w:val="20"/>
        </w:rPr>
        <w:t>SM,</w:t>
      </w:r>
      <w:r>
        <w:rPr>
          <w:spacing w:val="38"/>
          <w:sz w:val="20"/>
        </w:rPr>
        <w:t> </w:t>
      </w:r>
      <w:r>
        <w:rPr>
          <w:sz w:val="20"/>
        </w:rPr>
        <w:t>Rawlani</w:t>
      </w:r>
      <w:r>
        <w:rPr>
          <w:spacing w:val="37"/>
          <w:sz w:val="20"/>
        </w:rPr>
        <w:t> </w:t>
      </w:r>
      <w:r>
        <w:rPr>
          <w:sz w:val="20"/>
        </w:rPr>
        <w:t>S,</w:t>
      </w:r>
      <w:r>
        <w:rPr>
          <w:spacing w:val="34"/>
          <w:sz w:val="20"/>
        </w:rPr>
        <w:t> </w:t>
      </w:r>
      <w:r>
        <w:rPr>
          <w:sz w:val="20"/>
        </w:rPr>
        <w:t>Bhowte</w:t>
      </w:r>
      <w:r>
        <w:rPr>
          <w:spacing w:val="37"/>
          <w:sz w:val="20"/>
        </w:rPr>
        <w:t> </w:t>
      </w:r>
      <w:r>
        <w:rPr>
          <w:sz w:val="20"/>
        </w:rPr>
        <w:t>R,</w:t>
      </w:r>
      <w:r>
        <w:rPr>
          <w:spacing w:val="35"/>
          <w:sz w:val="20"/>
        </w:rPr>
        <w:t> </w:t>
      </w:r>
      <w:r>
        <w:rPr>
          <w:sz w:val="20"/>
        </w:rPr>
        <w:t>Degwekar</w:t>
      </w:r>
      <w:r>
        <w:rPr>
          <w:spacing w:val="38"/>
          <w:sz w:val="20"/>
        </w:rPr>
        <w:t> </w:t>
      </w:r>
      <w:r>
        <w:rPr>
          <w:sz w:val="20"/>
        </w:rPr>
        <w:t>S,</w:t>
      </w:r>
      <w:r>
        <w:rPr>
          <w:spacing w:val="34"/>
          <w:sz w:val="20"/>
        </w:rPr>
        <w:t> </w:t>
      </w:r>
      <w:r>
        <w:rPr>
          <w:sz w:val="20"/>
        </w:rPr>
        <w:t>Rawlani</w:t>
      </w:r>
      <w:r>
        <w:rPr>
          <w:spacing w:val="35"/>
          <w:sz w:val="20"/>
        </w:rPr>
        <w:t> </w:t>
      </w:r>
      <w:r>
        <w:rPr>
          <w:sz w:val="20"/>
        </w:rPr>
        <w:t>S,</w:t>
      </w:r>
      <w:r>
        <w:rPr>
          <w:spacing w:val="35"/>
          <w:sz w:val="20"/>
        </w:rPr>
        <w:t> </w:t>
      </w:r>
      <w:r>
        <w:rPr>
          <w:sz w:val="20"/>
        </w:rPr>
        <w:t>et</w:t>
      </w:r>
      <w:r>
        <w:rPr>
          <w:spacing w:val="36"/>
          <w:sz w:val="20"/>
        </w:rPr>
        <w:t> </w:t>
      </w:r>
      <w:r>
        <w:rPr>
          <w:sz w:val="20"/>
        </w:rPr>
        <w:t>al.</w:t>
      </w:r>
      <w:r>
        <w:rPr>
          <w:spacing w:val="35"/>
          <w:sz w:val="20"/>
        </w:rPr>
        <w:t> </w:t>
      </w:r>
      <w:r>
        <w:rPr>
          <w:sz w:val="20"/>
        </w:rPr>
        <w:t>Prevalence</w:t>
      </w:r>
      <w:r>
        <w:rPr>
          <w:spacing w:val="35"/>
          <w:sz w:val="20"/>
        </w:rPr>
        <w:t> </w:t>
      </w:r>
      <w:r>
        <w:rPr>
          <w:sz w:val="20"/>
        </w:rPr>
        <w:t>of</w:t>
      </w:r>
      <w:r>
        <w:rPr>
          <w:spacing w:val="33"/>
          <w:sz w:val="20"/>
        </w:rPr>
        <w:t> </w:t>
      </w:r>
      <w:r>
        <w:rPr>
          <w:sz w:val="20"/>
        </w:rPr>
        <w:t>self-medication</w:t>
      </w:r>
      <w:r>
        <w:rPr>
          <w:spacing w:val="33"/>
          <w:sz w:val="20"/>
        </w:rPr>
        <w:t> </w:t>
      </w:r>
      <w:r>
        <w:rPr>
          <w:sz w:val="20"/>
        </w:rPr>
        <w:t>among</w:t>
      </w:r>
      <w:r>
        <w:rPr>
          <w:spacing w:val="34"/>
          <w:sz w:val="20"/>
        </w:rPr>
        <w:t> </w:t>
      </w:r>
      <w:r>
        <w:rPr>
          <w:sz w:val="20"/>
        </w:rPr>
        <w:t>dental</w:t>
      </w:r>
      <w:r>
        <w:rPr>
          <w:spacing w:val="-47"/>
          <w:sz w:val="20"/>
        </w:rPr>
        <w:t> </w:t>
      </w:r>
      <w:r>
        <w:rPr>
          <w:sz w:val="20"/>
        </w:rPr>
        <w:t>patients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rural</w:t>
      </w:r>
      <w:r>
        <w:rPr>
          <w:spacing w:val="-1"/>
          <w:sz w:val="20"/>
        </w:rPr>
        <w:t> </w:t>
      </w:r>
      <w:r>
        <w:rPr>
          <w:sz w:val="20"/>
        </w:rPr>
        <w:t>area of</w:t>
      </w:r>
      <w:r>
        <w:rPr>
          <w:spacing w:val="-3"/>
          <w:sz w:val="20"/>
        </w:rPr>
        <w:t> </w:t>
      </w:r>
      <w:r>
        <w:rPr>
          <w:sz w:val="20"/>
        </w:rPr>
        <w:t>Maharashtra,</w:t>
      </w:r>
      <w:r>
        <w:rPr>
          <w:spacing w:val="1"/>
          <w:sz w:val="20"/>
        </w:rPr>
        <w:t> </w:t>
      </w:r>
      <w:r>
        <w:rPr>
          <w:sz w:val="20"/>
        </w:rPr>
        <w:t>India: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cross-sectional</w:t>
      </w:r>
      <w:r>
        <w:rPr>
          <w:spacing w:val="-2"/>
          <w:sz w:val="20"/>
        </w:rPr>
        <w:t> </w:t>
      </w:r>
      <w:r>
        <w:rPr>
          <w:sz w:val="20"/>
        </w:rPr>
        <w:t>study. Indian</w:t>
      </w:r>
      <w:r>
        <w:rPr>
          <w:spacing w:val="-2"/>
          <w:sz w:val="20"/>
        </w:rPr>
        <w:t> </w:t>
      </w:r>
      <w:r>
        <w:rPr>
          <w:sz w:val="20"/>
        </w:rPr>
        <w:t>J</w:t>
      </w:r>
      <w:r>
        <w:rPr>
          <w:spacing w:val="1"/>
          <w:sz w:val="20"/>
        </w:rPr>
        <w:t> </w:t>
      </w:r>
      <w:r>
        <w:rPr>
          <w:sz w:val="20"/>
        </w:rPr>
        <w:t>Oral</w:t>
      </w:r>
      <w:r>
        <w:rPr>
          <w:spacing w:val="-1"/>
          <w:sz w:val="20"/>
        </w:rPr>
        <w:t> </w:t>
      </w:r>
      <w:r>
        <w:rPr>
          <w:sz w:val="20"/>
        </w:rPr>
        <w:t>Sci. 2015;</w:t>
      </w:r>
      <w:r>
        <w:rPr>
          <w:spacing w:val="-2"/>
          <w:sz w:val="20"/>
        </w:rPr>
        <w:t> </w:t>
      </w:r>
      <w:r>
        <w:rPr>
          <w:sz w:val="20"/>
        </w:rPr>
        <w:t>6(2):51.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7" w:after="0"/>
        <w:ind w:left="477" w:right="0" w:hanging="362"/>
        <w:jc w:val="left"/>
        <w:rPr>
          <w:sz w:val="20"/>
        </w:rPr>
      </w:pPr>
      <w:r>
        <w:rPr>
          <w:sz w:val="20"/>
        </w:rPr>
        <w:t>Agbor</w:t>
      </w:r>
      <w:r>
        <w:rPr>
          <w:spacing w:val="-2"/>
          <w:sz w:val="20"/>
        </w:rPr>
        <w:t> </w:t>
      </w:r>
      <w:r>
        <w:rPr>
          <w:sz w:val="20"/>
        </w:rPr>
        <w:t>MA,</w:t>
      </w:r>
      <w:r>
        <w:rPr>
          <w:spacing w:val="1"/>
          <w:sz w:val="20"/>
        </w:rPr>
        <w:t> </w:t>
      </w:r>
      <w:r>
        <w:rPr>
          <w:sz w:val="20"/>
        </w:rPr>
        <w:t>Azodo CC.</w:t>
      </w:r>
      <w:r>
        <w:rPr>
          <w:spacing w:val="-1"/>
          <w:sz w:val="20"/>
        </w:rPr>
        <w:t> </w:t>
      </w:r>
      <w:r>
        <w:rPr>
          <w:sz w:val="20"/>
        </w:rPr>
        <w:t>Self-medication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oral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problems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Cameroon.</w:t>
      </w:r>
      <w:r>
        <w:rPr>
          <w:spacing w:val="-2"/>
          <w:sz w:val="20"/>
        </w:rPr>
        <w:t> </w:t>
      </w:r>
      <w:r>
        <w:rPr>
          <w:sz w:val="20"/>
        </w:rPr>
        <w:t>Int</w:t>
      </w:r>
      <w:r>
        <w:rPr>
          <w:spacing w:val="-2"/>
          <w:sz w:val="20"/>
        </w:rPr>
        <w:t> </w:t>
      </w:r>
      <w:r>
        <w:rPr>
          <w:sz w:val="20"/>
        </w:rPr>
        <w:t>Dent</w:t>
      </w:r>
      <w:r>
        <w:rPr>
          <w:spacing w:val="-2"/>
          <w:sz w:val="20"/>
        </w:rPr>
        <w:t> </w:t>
      </w:r>
      <w:r>
        <w:rPr>
          <w:sz w:val="20"/>
        </w:rPr>
        <w:t>J.</w:t>
      </w:r>
      <w:r>
        <w:rPr>
          <w:spacing w:val="-1"/>
          <w:sz w:val="20"/>
        </w:rPr>
        <w:t> </w:t>
      </w:r>
      <w:r>
        <w:rPr>
          <w:sz w:val="20"/>
        </w:rPr>
        <w:t>2011;</w:t>
      </w:r>
      <w:r>
        <w:rPr>
          <w:spacing w:val="-2"/>
          <w:sz w:val="20"/>
        </w:rPr>
        <w:t> </w:t>
      </w:r>
      <w:r>
        <w:rPr>
          <w:sz w:val="20"/>
        </w:rPr>
        <w:t>61(4):204–9.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43" w:after="0"/>
        <w:ind w:left="477" w:right="107" w:hanging="361"/>
        <w:jc w:val="left"/>
        <w:rPr>
          <w:sz w:val="20"/>
        </w:rPr>
      </w:pPr>
      <w:r>
        <w:rPr>
          <w:sz w:val="20"/>
        </w:rPr>
        <w:t>Khalil</w:t>
      </w:r>
      <w:r>
        <w:rPr>
          <w:spacing w:val="4"/>
          <w:sz w:val="20"/>
        </w:rPr>
        <w:t> </w:t>
      </w:r>
      <w:r>
        <w:rPr>
          <w:sz w:val="20"/>
        </w:rPr>
        <w:t>H.,</w:t>
      </w:r>
      <w:r>
        <w:rPr>
          <w:spacing w:val="6"/>
          <w:sz w:val="20"/>
        </w:rPr>
        <w:t> </w:t>
      </w:r>
      <w:r>
        <w:rPr>
          <w:sz w:val="20"/>
        </w:rPr>
        <w:t>Abdullah</w:t>
      </w:r>
      <w:r>
        <w:rPr>
          <w:spacing w:val="1"/>
          <w:sz w:val="20"/>
        </w:rPr>
        <w:t> </w:t>
      </w:r>
      <w:r>
        <w:rPr>
          <w:sz w:val="20"/>
        </w:rPr>
        <w:t>W.,</w:t>
      </w:r>
      <w:r>
        <w:rPr>
          <w:spacing w:val="4"/>
          <w:sz w:val="20"/>
        </w:rPr>
        <w:t> </w:t>
      </w:r>
      <w:r>
        <w:rPr>
          <w:sz w:val="20"/>
        </w:rPr>
        <w:t>Khawaja</w:t>
      </w:r>
      <w:r>
        <w:rPr>
          <w:spacing w:val="3"/>
          <w:sz w:val="20"/>
        </w:rPr>
        <w:t> </w:t>
      </w:r>
      <w:r>
        <w:rPr>
          <w:sz w:val="20"/>
        </w:rPr>
        <w:t>N.,</w:t>
      </w:r>
      <w:r>
        <w:rPr>
          <w:spacing w:val="6"/>
          <w:sz w:val="20"/>
        </w:rPr>
        <w:t> </w:t>
      </w:r>
      <w:r>
        <w:rPr>
          <w:sz w:val="20"/>
        </w:rPr>
        <w:t>AlSalem</w:t>
      </w:r>
      <w:r>
        <w:rPr>
          <w:spacing w:val="4"/>
          <w:sz w:val="20"/>
        </w:rPr>
        <w:t> </w:t>
      </w:r>
      <w:r>
        <w:rPr>
          <w:sz w:val="20"/>
        </w:rPr>
        <w:t>A.,</w:t>
      </w:r>
      <w:r>
        <w:rPr>
          <w:spacing w:val="6"/>
          <w:sz w:val="20"/>
        </w:rPr>
        <w:t> </w:t>
      </w:r>
      <w:r>
        <w:rPr>
          <w:sz w:val="20"/>
        </w:rPr>
        <w:t>AlHarbi</w:t>
      </w:r>
      <w:r>
        <w:rPr>
          <w:spacing w:val="4"/>
          <w:sz w:val="20"/>
        </w:rPr>
        <w:t> </w:t>
      </w:r>
      <w:r>
        <w:rPr>
          <w:sz w:val="20"/>
        </w:rPr>
        <w:t>S.,</w:t>
      </w:r>
      <w:r>
        <w:rPr>
          <w:spacing w:val="4"/>
          <w:sz w:val="20"/>
        </w:rPr>
        <w:t> </w:t>
      </w:r>
      <w:r>
        <w:rPr>
          <w:sz w:val="20"/>
        </w:rPr>
        <w:t>Salleeh</w:t>
      </w:r>
      <w:r>
        <w:rPr>
          <w:spacing w:val="2"/>
          <w:sz w:val="20"/>
        </w:rPr>
        <w:t> </w:t>
      </w:r>
      <w:r>
        <w:rPr>
          <w:sz w:val="20"/>
        </w:rPr>
        <w:t>H.B.,</w:t>
      </w:r>
      <w:r>
        <w:rPr>
          <w:spacing w:val="3"/>
          <w:sz w:val="20"/>
        </w:rPr>
        <w:t> </w:t>
      </w:r>
      <w:r>
        <w:rPr>
          <w:sz w:val="20"/>
        </w:rPr>
        <w:t>Shah</w:t>
      </w:r>
      <w:r>
        <w:rPr>
          <w:spacing w:val="7"/>
          <w:sz w:val="20"/>
        </w:rPr>
        <w:t> </w:t>
      </w:r>
      <w:r>
        <w:rPr>
          <w:sz w:val="20"/>
        </w:rPr>
        <w:t>A.H.</w:t>
      </w:r>
      <w:r>
        <w:rPr>
          <w:spacing w:val="5"/>
          <w:sz w:val="20"/>
        </w:rPr>
        <w:t> </w:t>
      </w:r>
      <w:r>
        <w:rPr>
          <w:sz w:val="20"/>
        </w:rPr>
        <w:t>Self-prescribed</w:t>
      </w:r>
      <w:r>
        <w:rPr>
          <w:spacing w:val="5"/>
          <w:sz w:val="20"/>
        </w:rPr>
        <w:t> </w:t>
      </w:r>
      <w:r>
        <w:rPr>
          <w:sz w:val="20"/>
        </w:rPr>
        <w:t>antibiotics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-47"/>
          <w:sz w:val="20"/>
        </w:rPr>
        <w:t> </w:t>
      </w:r>
      <w:r>
        <w:rPr>
          <w:sz w:val="20"/>
        </w:rPr>
        <w:t>Saudi</w:t>
      </w:r>
      <w:r>
        <w:rPr>
          <w:spacing w:val="-2"/>
          <w:sz w:val="20"/>
        </w:rPr>
        <w:t> </w:t>
      </w:r>
      <w:r>
        <w:rPr>
          <w:sz w:val="20"/>
        </w:rPr>
        <w:t>patients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 routine</w:t>
      </w:r>
      <w:r>
        <w:rPr>
          <w:spacing w:val="-1"/>
          <w:sz w:val="20"/>
        </w:rPr>
        <w:t> </w:t>
      </w:r>
      <w:r>
        <w:rPr>
          <w:sz w:val="20"/>
        </w:rPr>
        <w:t>self-management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dental</w:t>
      </w:r>
      <w:r>
        <w:rPr>
          <w:spacing w:val="-1"/>
          <w:sz w:val="20"/>
        </w:rPr>
        <w:t> </w:t>
      </w:r>
      <w:r>
        <w:rPr>
          <w:sz w:val="20"/>
        </w:rPr>
        <w:t>problems.</w:t>
      </w:r>
      <w:r>
        <w:rPr>
          <w:spacing w:val="6"/>
          <w:sz w:val="20"/>
        </w:rPr>
        <w:t> </w:t>
      </w:r>
      <w:r>
        <w:rPr>
          <w:sz w:val="20"/>
        </w:rPr>
        <w:t>Life</w:t>
      </w:r>
      <w:r>
        <w:rPr>
          <w:spacing w:val="-1"/>
          <w:sz w:val="20"/>
        </w:rPr>
        <w:t> </w:t>
      </w:r>
      <w:r>
        <w:rPr>
          <w:sz w:val="20"/>
        </w:rPr>
        <w:t>Sci. J. 2013;10:1939–42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699" w:footer="705" w:top="1120" w:bottom="900" w:left="800" w:right="1020"/>
        </w:sect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110" w:after="0"/>
        <w:ind w:left="477" w:right="111" w:hanging="361"/>
        <w:jc w:val="both"/>
        <w:rPr>
          <w:sz w:val="20"/>
        </w:rPr>
      </w:pPr>
      <w:r>
        <w:rPr>
          <w:sz w:val="20"/>
        </w:rPr>
        <w:t>Aldeeri A, Alzaid H, Alshunaiber R, Meaigel S, Shaheen NA, Adlan A. Patterns of Self-Medication Behavior for Oral</w:t>
      </w:r>
      <w:r>
        <w:rPr>
          <w:spacing w:val="-47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Problems</w:t>
      </w:r>
      <w:r>
        <w:rPr>
          <w:spacing w:val="1"/>
          <w:sz w:val="20"/>
        </w:rPr>
        <w:t> </w:t>
      </w:r>
      <w:r>
        <w:rPr>
          <w:sz w:val="20"/>
        </w:rPr>
        <w:t>Among</w:t>
      </w:r>
      <w:r>
        <w:rPr>
          <w:spacing w:val="1"/>
          <w:sz w:val="20"/>
        </w:rPr>
        <w:t> </w:t>
      </w:r>
      <w:r>
        <w:rPr>
          <w:sz w:val="20"/>
        </w:rPr>
        <w:t>Adults</w:t>
      </w:r>
      <w:r>
        <w:rPr>
          <w:spacing w:val="-2"/>
          <w:sz w:val="20"/>
        </w:rPr>
        <w:t> </w:t>
      </w:r>
      <w:r>
        <w:rPr>
          <w:sz w:val="20"/>
        </w:rPr>
        <w:t>Living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Riyadh,</w:t>
      </w:r>
      <w:r>
        <w:rPr>
          <w:spacing w:val="-1"/>
          <w:sz w:val="20"/>
        </w:rPr>
        <w:t> </w:t>
      </w:r>
      <w:r>
        <w:rPr>
          <w:sz w:val="20"/>
        </w:rPr>
        <w:t>Saudi</w:t>
      </w:r>
      <w:r>
        <w:rPr>
          <w:spacing w:val="-2"/>
          <w:sz w:val="20"/>
        </w:rPr>
        <w:t> </w:t>
      </w:r>
      <w:r>
        <w:rPr>
          <w:sz w:val="20"/>
        </w:rPr>
        <w:t>Arabia. Pharmacy</w:t>
      </w:r>
      <w:r>
        <w:rPr>
          <w:spacing w:val="-2"/>
          <w:sz w:val="20"/>
        </w:rPr>
        <w:t> </w:t>
      </w:r>
      <w:r>
        <w:rPr>
          <w:sz w:val="20"/>
        </w:rPr>
        <w:t>(Basel).</w:t>
      </w:r>
      <w:r>
        <w:rPr>
          <w:spacing w:val="-1"/>
          <w:sz w:val="20"/>
        </w:rPr>
        <w:t> </w:t>
      </w:r>
      <w:r>
        <w:rPr>
          <w:sz w:val="20"/>
        </w:rPr>
        <w:t>2018;6(1):15.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8" w:lineRule="auto" w:before="6" w:after="0"/>
        <w:ind w:left="477" w:right="109" w:hanging="361"/>
        <w:jc w:val="both"/>
        <w:rPr>
          <w:sz w:val="20"/>
        </w:rPr>
      </w:pPr>
      <w:r>
        <w:rPr>
          <w:sz w:val="20"/>
        </w:rPr>
        <w:t>Zahoor A , GoharH, Khan S,Karim A, Niazi A and Zahoor H. Self-medication practices for dental pain in the general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pakistan.</w:t>
      </w:r>
      <w:r>
        <w:rPr>
          <w:spacing w:val="2"/>
          <w:sz w:val="20"/>
        </w:rPr>
        <w:t> </w:t>
      </w:r>
      <w:r>
        <w:rPr>
          <w:sz w:val="20"/>
        </w:rPr>
        <w:t>ejbps, 2021;8(2):288-91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4" w:after="0"/>
        <w:ind w:left="477" w:right="111" w:hanging="361"/>
        <w:jc w:val="both"/>
        <w:rPr>
          <w:sz w:val="20"/>
        </w:rPr>
      </w:pPr>
      <w:r>
        <w:rPr>
          <w:sz w:val="20"/>
        </w:rPr>
        <w:t>Kaif A. AlQahtani, Fatemeh S. Ghiasi, Abdullah N. Zahiri, Noorieh I. Rahmani, Nizam Abdullah, Sausan Al Kawas.</w:t>
      </w:r>
      <w:r>
        <w:rPr>
          <w:spacing w:val="1"/>
          <w:sz w:val="20"/>
        </w:rPr>
        <w:t> </w:t>
      </w:r>
      <w:r>
        <w:rPr>
          <w:sz w:val="20"/>
        </w:rPr>
        <w:t>Self-medication for oral health problems among adults attending the University Dental Hospital, Sharjah, Journal of</w:t>
      </w:r>
      <w:r>
        <w:rPr>
          <w:spacing w:val="1"/>
          <w:sz w:val="20"/>
        </w:rPr>
        <w:t> </w:t>
      </w:r>
      <w:r>
        <w:rPr>
          <w:sz w:val="20"/>
        </w:rPr>
        <w:t>Taibah</w:t>
      </w:r>
      <w:r>
        <w:rPr>
          <w:spacing w:val="-2"/>
          <w:sz w:val="20"/>
        </w:rPr>
        <w:t> </w:t>
      </w:r>
      <w:r>
        <w:rPr>
          <w:sz w:val="20"/>
        </w:rPr>
        <w:t>University</w:t>
      </w:r>
      <w:r>
        <w:rPr>
          <w:spacing w:val="-1"/>
          <w:sz w:val="20"/>
        </w:rPr>
        <w:t> </w:t>
      </w:r>
      <w:r>
        <w:rPr>
          <w:sz w:val="20"/>
        </w:rPr>
        <w:t>Medical Sciences</w:t>
      </w:r>
      <w:r>
        <w:rPr>
          <w:spacing w:val="-1"/>
          <w:sz w:val="20"/>
        </w:rPr>
        <w:t> </w:t>
      </w:r>
      <w:r>
        <w:rPr>
          <w:sz w:val="20"/>
        </w:rPr>
        <w:t>2109;14(4):370-5.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9" w:after="0"/>
        <w:ind w:left="477" w:right="116" w:hanging="361"/>
        <w:jc w:val="both"/>
        <w:rPr>
          <w:sz w:val="20"/>
        </w:rPr>
      </w:pPr>
      <w:r>
        <w:rPr>
          <w:sz w:val="20"/>
        </w:rPr>
        <w:t>Mbanya</w:t>
      </w:r>
      <w:r>
        <w:rPr>
          <w:spacing w:val="10"/>
          <w:sz w:val="20"/>
        </w:rPr>
        <w:t> </w:t>
      </w:r>
      <w:r>
        <w:rPr>
          <w:sz w:val="20"/>
        </w:rPr>
        <w:t>NE,</w:t>
      </w:r>
      <w:r>
        <w:rPr>
          <w:spacing w:val="12"/>
          <w:sz w:val="20"/>
        </w:rPr>
        <w:t> </w:t>
      </w:r>
      <w:r>
        <w:rPr>
          <w:sz w:val="20"/>
        </w:rPr>
        <w:t>Agbor</w:t>
      </w:r>
      <w:r>
        <w:rPr>
          <w:spacing w:val="13"/>
          <w:sz w:val="20"/>
        </w:rPr>
        <w:t> </w:t>
      </w:r>
      <w:r>
        <w:rPr>
          <w:sz w:val="20"/>
        </w:rPr>
        <w:t>AM,</w:t>
      </w:r>
      <w:r>
        <w:rPr>
          <w:spacing w:val="12"/>
          <w:sz w:val="20"/>
        </w:rPr>
        <w:t> </w:t>
      </w:r>
      <w:r>
        <w:rPr>
          <w:sz w:val="20"/>
        </w:rPr>
        <w:t>Tedong</w:t>
      </w:r>
      <w:r>
        <w:rPr>
          <w:spacing w:val="11"/>
          <w:sz w:val="20"/>
        </w:rPr>
        <w:t> </w:t>
      </w:r>
      <w:r>
        <w:rPr>
          <w:sz w:val="20"/>
        </w:rPr>
        <w:t>L,</w:t>
      </w:r>
      <w:r>
        <w:rPr>
          <w:spacing w:val="12"/>
          <w:sz w:val="20"/>
        </w:rPr>
        <w:t> </w:t>
      </w:r>
      <w:r>
        <w:rPr>
          <w:sz w:val="20"/>
        </w:rPr>
        <w:t>Fokunang</w:t>
      </w:r>
      <w:r>
        <w:rPr>
          <w:spacing w:val="9"/>
          <w:sz w:val="20"/>
        </w:rPr>
        <w:t> </w:t>
      </w:r>
      <w:r>
        <w:rPr>
          <w:sz w:val="20"/>
        </w:rPr>
        <w:t>NC.</w:t>
      </w:r>
      <w:r>
        <w:rPr>
          <w:spacing w:val="10"/>
          <w:sz w:val="20"/>
        </w:rPr>
        <w:t> </w:t>
      </w:r>
      <w:r>
        <w:rPr>
          <w:sz w:val="20"/>
        </w:rPr>
        <w:t>Self-medication</w:t>
      </w:r>
      <w:r>
        <w:rPr>
          <w:spacing w:val="9"/>
          <w:sz w:val="20"/>
        </w:rPr>
        <w:t> </w:t>
      </w:r>
      <w:r>
        <w:rPr>
          <w:sz w:val="20"/>
        </w:rPr>
        <w:t>among</w:t>
      </w:r>
      <w:r>
        <w:rPr>
          <w:spacing w:val="11"/>
          <w:sz w:val="20"/>
        </w:rPr>
        <w:t> </w:t>
      </w:r>
      <w:r>
        <w:rPr>
          <w:sz w:val="20"/>
        </w:rPr>
        <w:t>adult</w:t>
      </w:r>
      <w:r>
        <w:rPr>
          <w:spacing w:val="11"/>
          <w:sz w:val="20"/>
        </w:rPr>
        <w:t> </w:t>
      </w:r>
      <w:r>
        <w:rPr>
          <w:sz w:val="20"/>
        </w:rPr>
        <w:t>patients</w:t>
      </w:r>
      <w:r>
        <w:rPr>
          <w:spacing w:val="10"/>
          <w:sz w:val="20"/>
        </w:rPr>
        <w:t> </w:t>
      </w:r>
      <w:r>
        <w:rPr>
          <w:sz w:val="20"/>
        </w:rPr>
        <w:t>suffering</w:t>
      </w:r>
      <w:r>
        <w:rPr>
          <w:spacing w:val="11"/>
          <w:sz w:val="20"/>
        </w:rPr>
        <w:t> </w:t>
      </w:r>
      <w:r>
        <w:rPr>
          <w:sz w:val="20"/>
        </w:rPr>
        <w:t>from</w:t>
      </w:r>
      <w:r>
        <w:rPr>
          <w:spacing w:val="8"/>
          <w:sz w:val="20"/>
        </w:rPr>
        <w:t> </w:t>
      </w:r>
      <w:r>
        <w:rPr>
          <w:sz w:val="20"/>
        </w:rPr>
        <w:t>dental</w:t>
      </w:r>
      <w:r>
        <w:rPr>
          <w:spacing w:val="10"/>
          <w:sz w:val="20"/>
        </w:rPr>
        <w:t> </w:t>
      </w:r>
      <w:r>
        <w:rPr>
          <w:sz w:val="20"/>
        </w:rPr>
        <w:t>pain</w:t>
      </w:r>
      <w:r>
        <w:rPr>
          <w:spacing w:val="-48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Yaoundé</w:t>
      </w:r>
      <w:r>
        <w:rPr>
          <w:spacing w:val="-1"/>
          <w:sz w:val="20"/>
        </w:rPr>
        <w:t> </w:t>
      </w:r>
      <w:r>
        <w:rPr>
          <w:sz w:val="20"/>
        </w:rPr>
        <w:t>central</w:t>
      </w:r>
      <w:r>
        <w:rPr>
          <w:spacing w:val="1"/>
          <w:sz w:val="20"/>
        </w:rPr>
        <w:t> </w:t>
      </w:r>
      <w:r>
        <w:rPr>
          <w:sz w:val="20"/>
        </w:rPr>
        <w:t>hospital-</w:t>
      </w:r>
      <w:r>
        <w:rPr>
          <w:spacing w:val="-2"/>
          <w:sz w:val="20"/>
        </w:rPr>
        <w:t> </w:t>
      </w:r>
      <w:r>
        <w:rPr>
          <w:sz w:val="20"/>
        </w:rPr>
        <w:t>Cameroon</w:t>
      </w:r>
      <w:r>
        <w:rPr>
          <w:spacing w:val="-2"/>
          <w:sz w:val="20"/>
        </w:rPr>
        <w:t> </w:t>
      </w:r>
      <w:r>
        <w:rPr>
          <w:sz w:val="20"/>
        </w:rPr>
        <w:t>Journal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Operative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Esthetic</w:t>
      </w:r>
      <w:r>
        <w:rPr>
          <w:spacing w:val="-1"/>
          <w:sz w:val="20"/>
        </w:rPr>
        <w:t> </w:t>
      </w:r>
      <w:r>
        <w:rPr>
          <w:sz w:val="20"/>
        </w:rPr>
        <w:t>Dentistry</w:t>
      </w:r>
      <w:r>
        <w:rPr>
          <w:spacing w:val="-4"/>
          <w:sz w:val="20"/>
        </w:rPr>
        <w:t> </w:t>
      </w:r>
      <w:r>
        <w:rPr>
          <w:sz w:val="20"/>
        </w:rPr>
        <w:t>2019;3(1):1</w:t>
      </w:r>
      <w:r>
        <w:rPr>
          <w:spacing w:val="4"/>
          <w:sz w:val="20"/>
        </w:rPr>
        <w:t> </w:t>
      </w:r>
      <w:r>
        <w:rPr>
          <w:sz w:val="20"/>
        </w:rPr>
        <w:t>– 5.</w:t>
      </w:r>
    </w:p>
    <w:p>
      <w:pPr>
        <w:pStyle w:val="BodyText"/>
        <w:spacing w:before="8"/>
        <w:ind w:left="0"/>
        <w:rPr>
          <w:sz w:val="24"/>
        </w:rPr>
      </w:pPr>
    </w:p>
    <w:p>
      <w:pPr>
        <w:spacing w:before="0"/>
        <w:ind w:left="477" w:right="0" w:firstLine="0"/>
        <w:jc w:val="left"/>
        <w:rPr>
          <w:b/>
          <w:sz w:val="20"/>
        </w:rPr>
      </w:pPr>
      <w:r>
        <w:rPr>
          <w:b/>
          <w:sz w:val="20"/>
        </w:rPr>
        <w:t>GRAPHS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4"/>
        <w:ind w:left="0"/>
        <w:rPr>
          <w:b/>
          <w:sz w:val="16"/>
        </w:rPr>
      </w:pPr>
    </w:p>
    <w:p>
      <w:pPr>
        <w:spacing w:before="1"/>
        <w:ind w:left="1139" w:right="2886" w:firstLine="0"/>
        <w:jc w:val="center"/>
        <w:rPr>
          <w:rFonts w:ascii="Calibri"/>
          <w:sz w:val="21"/>
        </w:rPr>
      </w:pPr>
      <w:r>
        <w:rPr/>
        <w:pict>
          <v:group style="position:absolute;margin-left:272.040009pt;margin-top:-8.052422pt;width:192.4pt;height:151.6pt;mso-position-horizontal-relative:page;mso-position-vertical-relative:paragraph;z-index:15729152" coordorigin="5441,-161" coordsize="3848,3032">
            <v:rect style="position:absolute;left:5508;top:-154;width:3776;height:2960" filled="true" fillcolor="#e7e7e7" stroked="false">
              <v:fill type="solid"/>
            </v:rect>
            <v:shape style="position:absolute;left:6136;top:-154;width:1887;height:2957" coordorigin="6137,-154" coordsize="1887,2957" path="m6137,2625l6137,2803m6137,2033l6137,2388m6137,1442l6137,1797m6137,-154l6137,1205m6766,2625l6766,2803m6766,2033l6766,2388m6766,-154l6766,1797m7394,2625l7394,2803m7394,-154l7394,2388m8023,2625l8023,2803m8023,-154l8023,2388e" filled="false" stroked="true" strokeweight=".72pt" strokecolor="#858585">
              <v:path arrowok="t"/>
              <v:stroke dashstyle="solid"/>
            </v:shape>
            <v:shape style="position:absolute;left:8652;top:-154;width:629;height:2957" coordorigin="8652,-154" coordsize="629,2957" path="m8652,-154l8652,2803m9281,-154l9281,2803e" filled="false" stroked="true" strokeweight=".72pt" strokecolor="#858585">
              <v:path arrowok="t"/>
              <v:stroke dashstyle="solid"/>
            </v:shape>
            <v:rect style="position:absolute;left:5508;top:2387;width:3017;height:238" filled="true" fillcolor="#4f81bc" stroked="false">
              <v:fill type="solid"/>
            </v:rect>
            <v:rect style="position:absolute;left:5508;top:2387;width:3017;height:238" filled="false" stroked="true" strokeweight=".72pt" strokecolor="#345b88">
              <v:stroke dashstyle="solid"/>
            </v:rect>
            <v:rect style="position:absolute;left:5508;top:1797;width:1822;height:236" filled="true" fillcolor="#4f81bc" stroked="false">
              <v:fill type="solid"/>
            </v:rect>
            <v:rect style="position:absolute;left:5508;top:1797;width:1822;height:236" filled="false" stroked="true" strokeweight=".72pt" strokecolor="#345b88">
              <v:stroke dashstyle="solid"/>
            </v:rect>
            <v:rect style="position:absolute;left:5508;top:1204;width:754;height:238" filled="true" fillcolor="#4f81bc" stroked="false">
              <v:fill type="solid"/>
            </v:rect>
            <v:rect style="position:absolute;left:5508;top:1204;width:754;height:238" filled="false" stroked="true" strokeweight=".72pt" strokecolor="#345b88">
              <v:stroke dashstyle="solid"/>
            </v:rect>
            <v:rect style="position:absolute;left:5508;top:614;width:346;height:238" filled="true" fillcolor="#4f81bc" stroked="false">
              <v:fill type="solid"/>
            </v:rect>
            <v:rect style="position:absolute;left:5508;top:614;width:346;height:238" filled="false" stroked="true" strokeweight=".72pt" strokecolor="#345b88">
              <v:stroke dashstyle="solid"/>
            </v:rect>
            <v:rect style="position:absolute;left:5508;top:23;width:284;height:236" filled="true" fillcolor="#4f81bc" stroked="false">
              <v:fill type="solid"/>
            </v:rect>
            <v:rect style="position:absolute;left:5508;top:23;width:284;height:236" filled="false" stroked="true" strokeweight=".72pt" strokecolor="#345b88">
              <v:stroke dashstyle="solid"/>
            </v:rect>
            <v:shape style="position:absolute;left:5440;top:-154;width:3840;height:3024" coordorigin="5441,-154" coordsize="3840,3024" path="m5508,2803l9281,2803m5508,2803l5508,2870m6137,2803l6137,2870m6766,2803l6766,2870m7394,2803l7394,2870m8023,2803l8023,2870m8652,2803l8652,2870m9281,2803l9281,2870m5508,2803l5508,-154m5441,2803l5508,2803m5441,2210l5508,2210m5441,1620l5508,1620m5441,1027l5508,1027m5441,437l5508,437m5441,-154l5508,-154e" filled="false" stroked="true" strokeweight=".72pt" strokecolor="#858585">
              <v:path arrowok="t"/>
              <v:stroke dashstyle="solid"/>
            </v:shape>
            <w10:wrap type="none"/>
          </v:group>
        </w:pict>
      </w:r>
      <w:r>
        <w:rPr>
          <w:rFonts w:ascii="Calibri"/>
          <w:sz w:val="21"/>
        </w:rPr>
        <w:t>OTHERS</w:t>
      </w:r>
    </w:p>
    <w:p>
      <w:pPr>
        <w:pStyle w:val="BodyText"/>
        <w:spacing w:before="8"/>
        <w:ind w:left="0"/>
        <w:rPr>
          <w:rFonts w:ascii="Calibri"/>
          <w:sz w:val="22"/>
        </w:rPr>
      </w:pPr>
    </w:p>
    <w:p>
      <w:pPr>
        <w:spacing w:before="59"/>
        <w:ind w:left="3024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FEAR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DENTIST</w:t>
      </w:r>
    </w:p>
    <w:p>
      <w:pPr>
        <w:pStyle w:val="BodyText"/>
        <w:spacing w:before="7"/>
        <w:ind w:left="0"/>
        <w:rPr>
          <w:rFonts w:ascii="Calibri"/>
          <w:sz w:val="22"/>
        </w:rPr>
      </w:pPr>
    </w:p>
    <w:p>
      <w:pPr>
        <w:spacing w:before="59"/>
        <w:ind w:left="2429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FINANCIAL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DIFFICULTIES</w:t>
      </w:r>
    </w:p>
    <w:p>
      <w:pPr>
        <w:pStyle w:val="BodyText"/>
        <w:spacing w:before="8"/>
        <w:ind w:left="0"/>
        <w:rPr>
          <w:rFonts w:ascii="Calibri"/>
          <w:sz w:val="22"/>
        </w:rPr>
      </w:pPr>
    </w:p>
    <w:p>
      <w:pPr>
        <w:spacing w:before="58"/>
        <w:ind w:left="3312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LACK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TIME</w:t>
      </w:r>
    </w:p>
    <w:p>
      <w:pPr>
        <w:pStyle w:val="BodyText"/>
        <w:spacing w:before="8"/>
        <w:ind w:left="0"/>
        <w:rPr>
          <w:rFonts w:ascii="Calibri"/>
          <w:sz w:val="22"/>
        </w:rPr>
      </w:pPr>
    </w:p>
    <w:p>
      <w:pPr>
        <w:spacing w:before="59"/>
        <w:ind w:left="744" w:right="2886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TOOTH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PAIN</w:t>
      </w:r>
    </w:p>
    <w:p>
      <w:pPr>
        <w:pStyle w:val="BodyText"/>
        <w:spacing w:before="10"/>
        <w:ind w:left="0"/>
        <w:rPr>
          <w:rFonts w:ascii="Calibri"/>
        </w:rPr>
      </w:pPr>
    </w:p>
    <w:p>
      <w:pPr>
        <w:tabs>
          <w:tab w:pos="5226" w:val="left" w:leader="none"/>
          <w:tab w:pos="5855" w:val="left" w:leader="none"/>
          <w:tab w:pos="6484" w:val="left" w:leader="none"/>
          <w:tab w:pos="7113" w:val="left" w:leader="none"/>
          <w:tab w:pos="7689" w:val="left" w:leader="none"/>
          <w:tab w:pos="8318" w:val="left" w:leader="none"/>
        </w:tabs>
        <w:spacing w:before="59"/>
        <w:ind w:left="4653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0</w:t>
        <w:tab/>
        <w:t>20</w:t>
        <w:tab/>
        <w:t>40</w:t>
        <w:tab/>
        <w:t>60</w:t>
        <w:tab/>
        <w:t>80</w:t>
        <w:tab/>
        <w:t>100</w:t>
        <w:tab/>
        <w:t>120</w:t>
      </w:r>
    </w:p>
    <w:p>
      <w:pPr>
        <w:pStyle w:val="BodyText"/>
        <w:spacing w:before="162"/>
        <w:ind w:left="3314"/>
      </w:pPr>
      <w:r>
        <w:rPr/>
        <w:t>Graph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Reasons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self-medication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present</w:t>
      </w:r>
      <w:r>
        <w:rPr>
          <w:spacing w:val="1"/>
        </w:rPr>
        <w:t> </w:t>
      </w:r>
      <w:r>
        <w:rPr/>
        <w:t>study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before="60"/>
        <w:ind w:left="3043"/>
        <w:rPr>
          <w:rFonts w:ascii="Calibri"/>
        </w:rPr>
      </w:pPr>
      <w:r>
        <w:rPr/>
        <w:pict>
          <v:group style="position:absolute;margin-left:268.679993pt;margin-top:-4.298516pt;width:203.05pt;height:112.6pt;mso-position-horizontal-relative:page;mso-position-vertical-relative:paragraph;z-index:15729664" coordorigin="5374,-86" coordsize="4061,2252">
            <v:rect style="position:absolute;left:5438;top:-79;width:3992;height:2182" filled="true" fillcolor="#e7e7e7" stroked="false">
              <v:fill type="solid"/>
            </v:rect>
            <v:shape style="position:absolute;left:6103;top:-79;width:1995;height:2180" coordorigin="6103,-79" coordsize="1995,2180" path="m6103,1937l6103,2100m6103,1392l6103,1719m6103,-79l6103,1174m6768,1937l6768,2100m6768,1392l6768,1719m6768,-79l6768,1174m7433,1937l7433,2100m7433,1392l7433,1719m7433,-79l7433,1174m8098,1937l8098,2100m8098,-79l8098,1719e" filled="false" stroked="true" strokeweight=".72pt" strokecolor="#858585">
              <v:path arrowok="t"/>
              <v:stroke dashstyle="solid"/>
            </v:shape>
            <v:shape style="position:absolute;left:8762;top:-79;width:665;height:2180" coordorigin="8762,-79" coordsize="665,2180" path="m8762,-79l8762,2100m9427,-79l9427,2100e" filled="false" stroked="true" strokeweight=".72pt" strokecolor="#858585">
              <v:path arrowok="t"/>
              <v:stroke dashstyle="solid"/>
            </v:shape>
            <v:rect style="position:absolute;left:5438;top:1718;width:3226;height:219" filled="true" fillcolor="#4f81bc" stroked="false">
              <v:fill type="solid"/>
            </v:rect>
            <v:rect style="position:absolute;left:5438;top:1718;width:3226;height:219" filled="false" stroked="true" strokeweight=".72pt" strokecolor="#345b88">
              <v:stroke dashstyle="solid"/>
            </v:rect>
            <v:rect style="position:absolute;left:5438;top:1174;width:2028;height:219" filled="true" fillcolor="#4f81bc" stroked="false">
              <v:fill type="solid"/>
            </v:rect>
            <v:rect style="position:absolute;left:5438;top:1174;width:2028;height:219" filled="false" stroked="true" strokeweight=".72pt" strokecolor="#345b88">
              <v:stroke dashstyle="solid"/>
            </v:rect>
            <v:rect style="position:absolute;left:5438;top:629;width:267;height:219" filled="true" fillcolor="#4f81bc" stroked="false">
              <v:fill type="solid"/>
            </v:rect>
            <v:rect style="position:absolute;left:5438;top:629;width:267;height:219" filled="false" stroked="true" strokeweight=".72pt" strokecolor="#345b88">
              <v:stroke dashstyle="solid"/>
            </v:rect>
            <v:rect style="position:absolute;left:5438;top:84;width:399;height:219" filled="true" fillcolor="#4f81bc" stroked="false">
              <v:fill type="solid"/>
            </v:rect>
            <v:rect style="position:absolute;left:5438;top:84;width:399;height:219" filled="false" stroked="true" strokeweight=".72pt" strokecolor="#345b88">
              <v:stroke dashstyle="solid"/>
            </v:rect>
            <v:shape style="position:absolute;left:5373;top:-79;width:4054;height:2244" coordorigin="5374,-79" coordsize="4054,2244" path="m5438,2100l9427,2100m5438,2100l5438,2165m6103,2100l6103,2165m6768,2100l6768,2165m7433,2100l7433,2165m8098,2100l8098,2165m8762,2100l8762,2165m9427,2100l9427,2165m5438,2100l5438,-79m5374,2100l5438,2100m5374,1556l5438,1556m5374,1011l5438,1011m5374,466l5438,466m5374,-79l5438,-79e" filled="false" stroked="true" strokeweight=".72pt" strokecolor="#858585">
              <v:path arrowok="t"/>
              <v:stroke dashstyle="solid"/>
            </v:shape>
            <w10:wrap type="none"/>
          </v:group>
        </w:pict>
      </w:r>
      <w:r>
        <w:rPr>
          <w:rFonts w:ascii="Calibri"/>
        </w:rPr>
        <w:t>HOME</w:t>
      </w:r>
      <w:r>
        <w:rPr>
          <w:rFonts w:ascii="Calibri"/>
          <w:spacing w:val="-10"/>
        </w:rPr>
        <w:t> </w:t>
      </w:r>
      <w:r>
        <w:rPr>
          <w:rFonts w:ascii="Calibri"/>
        </w:rPr>
        <w:t>REMEDIES</w:t>
      </w:r>
    </w:p>
    <w:p>
      <w:pPr>
        <w:pStyle w:val="BodyText"/>
        <w:spacing w:before="10"/>
        <w:ind w:left="0"/>
        <w:rPr>
          <w:rFonts w:ascii="Calibri"/>
          <w:sz w:val="19"/>
        </w:rPr>
      </w:pPr>
    </w:p>
    <w:p>
      <w:pPr>
        <w:pStyle w:val="BodyText"/>
        <w:spacing w:before="59"/>
        <w:ind w:left="2326"/>
        <w:rPr>
          <w:rFonts w:ascii="Calibri"/>
        </w:rPr>
      </w:pPr>
      <w:r>
        <w:rPr>
          <w:rFonts w:ascii="Calibri"/>
          <w:spacing w:val="-1"/>
        </w:rPr>
        <w:t>HOMEOPATHIC</w:t>
      </w:r>
      <w:r>
        <w:rPr>
          <w:rFonts w:ascii="Calibri"/>
          <w:spacing w:val="-7"/>
        </w:rPr>
        <w:t> </w:t>
      </w:r>
      <w:r>
        <w:rPr>
          <w:rFonts w:ascii="Calibri"/>
        </w:rPr>
        <w:t>MEDICINE</w:t>
      </w:r>
    </w:p>
    <w:p>
      <w:pPr>
        <w:pStyle w:val="BodyText"/>
        <w:spacing w:before="10"/>
        <w:ind w:left="0"/>
        <w:rPr>
          <w:rFonts w:ascii="Calibri"/>
          <w:sz w:val="19"/>
        </w:rPr>
      </w:pPr>
    </w:p>
    <w:p>
      <w:pPr>
        <w:pStyle w:val="BodyText"/>
        <w:spacing w:before="59"/>
        <w:ind w:left="676" w:right="2886"/>
        <w:jc w:val="center"/>
        <w:rPr>
          <w:rFonts w:ascii="Calibri"/>
        </w:rPr>
      </w:pPr>
      <w:r>
        <w:rPr>
          <w:rFonts w:ascii="Calibri"/>
        </w:rPr>
        <w:t>ANTIBIOTICS</w:t>
      </w:r>
    </w:p>
    <w:p>
      <w:pPr>
        <w:pStyle w:val="BodyText"/>
        <w:spacing w:before="10"/>
        <w:ind w:left="0"/>
        <w:rPr>
          <w:rFonts w:ascii="Calibri"/>
          <w:sz w:val="19"/>
        </w:rPr>
      </w:pPr>
    </w:p>
    <w:p>
      <w:pPr>
        <w:pStyle w:val="BodyText"/>
        <w:spacing w:before="59"/>
        <w:ind w:left="2934"/>
        <w:rPr>
          <w:rFonts w:ascii="Calibri"/>
        </w:rPr>
      </w:pPr>
      <w:r>
        <w:rPr>
          <w:rFonts w:ascii="Calibri"/>
        </w:rPr>
        <w:t>NSAIDS/Analgesics</w:t>
      </w:r>
    </w:p>
    <w:p>
      <w:pPr>
        <w:pStyle w:val="BodyText"/>
        <w:spacing w:before="10"/>
        <w:ind w:left="0"/>
        <w:rPr>
          <w:rFonts w:ascii="Calibri"/>
          <w:sz w:val="18"/>
        </w:rPr>
      </w:pPr>
    </w:p>
    <w:p>
      <w:pPr>
        <w:pStyle w:val="BodyText"/>
        <w:tabs>
          <w:tab w:pos="5200" w:val="left" w:leader="none"/>
          <w:tab w:pos="5866" w:val="left" w:leader="none"/>
          <w:tab w:pos="6530" w:val="left" w:leader="none"/>
          <w:tab w:pos="7196" w:val="left" w:leader="none"/>
          <w:tab w:pos="7811" w:val="left" w:leader="none"/>
          <w:tab w:pos="8475" w:val="left" w:leader="none"/>
        </w:tabs>
        <w:spacing w:before="59"/>
        <w:ind w:left="4586"/>
        <w:rPr>
          <w:rFonts w:ascii="Calibri"/>
        </w:rPr>
      </w:pPr>
      <w:r>
        <w:rPr>
          <w:rFonts w:ascii="Calibri"/>
        </w:rPr>
        <w:t>0</w:t>
        <w:tab/>
        <w:t>20</w:t>
        <w:tab/>
        <w:t>40</w:t>
        <w:tab/>
        <w:t>60</w:t>
        <w:tab/>
        <w:t>80</w:t>
        <w:tab/>
        <w:t>100</w:t>
        <w:tab/>
        <w:t>120</w:t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0"/>
        <w:ind w:left="0"/>
        <w:rPr>
          <w:rFonts w:ascii="Calibri"/>
          <w:sz w:val="24"/>
        </w:rPr>
      </w:pPr>
    </w:p>
    <w:p>
      <w:pPr>
        <w:pStyle w:val="BodyText"/>
        <w:spacing w:before="91"/>
        <w:ind w:left="3248" w:right="2886"/>
        <w:jc w:val="center"/>
      </w:pPr>
      <w:r>
        <w:rPr/>
        <w:t>Graph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drugs used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Self-Medication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699" w:footer="705" w:top="1120" w:bottom="900" w:left="800" w:right="102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3454" w:firstLine="28"/>
        <w:jc w:val="right"/>
        <w:rPr>
          <w:rFonts w:ascii="Calibri"/>
        </w:rPr>
      </w:pPr>
      <w:r>
        <w:rPr/>
        <w:pict>
          <v:group style="position:absolute;margin-left:101.660004pt;margin-top:-78.918518pt;width:124.6pt;height:81.95pt;mso-position-horizontal-relative:page;mso-position-vertical-relative:paragraph;z-index:-15847936" coordorigin="2033,-1578" coordsize="2492,1639">
            <v:shape style="position:absolute;left:2199;top:-1305;width:2325;height:1365" type="#_x0000_t75" stroked="false">
              <v:imagedata r:id="rId10" o:title=""/>
            </v:shape>
            <v:shape style="position:absolute;left:2033;top:-1579;width:2492;height:1639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4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NO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</w:rPr>
        <w:t>YES</w:t>
      </w:r>
      <w:r>
        <w:rPr>
          <w:rFonts w:ascii="Calibri"/>
          <w:spacing w:val="-43"/>
        </w:rPr>
        <w:t> </w:t>
      </w:r>
      <w:r>
        <w:rPr>
          <w:rFonts w:ascii="Calibri"/>
          <w:spacing w:val="-1"/>
        </w:rPr>
        <w:t>72%</w:t>
      </w:r>
    </w:p>
    <w:p>
      <w:pPr>
        <w:spacing w:before="64"/>
        <w:ind w:left="4166" w:right="905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  <w:t>FAMILY/FRIEND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ADVICE</w:t>
      </w:r>
    </w:p>
    <w:p>
      <w:pPr>
        <w:spacing w:before="115"/>
        <w:ind w:left="4166" w:right="0" w:firstLine="0"/>
        <w:jc w:val="left"/>
        <w:rPr>
          <w:rFonts w:ascii="Calibri"/>
          <w:sz w:val="1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3644646</wp:posOffset>
            </wp:positionH>
            <wp:positionV relativeFrom="paragraph">
              <wp:posOffset>-130196</wp:posOffset>
            </wp:positionV>
            <wp:extent cx="1609725" cy="95249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5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2.695007pt;margin-top:-18.908968pt;width:5.7pt;height:5.7pt;mso-position-horizontal-relative:page;mso-position-vertical-relative:paragraph;z-index:15731200" coordorigin="8654,-378" coordsize="114,114">
            <v:rect style="position:absolute;left:8661;top:-371;width:99;height:99" filled="true" fillcolor="#39859b" stroked="false">
              <v:fill type="solid"/>
            </v:rect>
            <v:rect style="position:absolute;left:8661;top:-371;width:99;height:99" filled="false" stroked="true" strokeweight=".75pt" strokecolor="#f8f8f8">
              <v:stroke dashstyle="solid"/>
            </v:rect>
            <w10:wrap type="none"/>
          </v:group>
        </w:pict>
      </w:r>
      <w:r>
        <w:rPr/>
        <w:pict>
          <v:group style="position:absolute;margin-left:432.695007pt;margin-top:8.841032pt;width:5.7pt;height:5.7pt;mso-position-horizontal-relative:page;mso-position-vertical-relative:paragraph;z-index:15731712" coordorigin="8654,177" coordsize="114,114">
            <v:rect style="position:absolute;left:8661;top:184;width:99;height:99" filled="true" fillcolor="#46a0b8" stroked="false">
              <v:fill type="solid"/>
            </v:rect>
            <v:rect style="position:absolute;left:8661;top:184;width:99;height:99" filled="false" stroked="true" strokeweight=".75pt" strokecolor="#f8f8f8">
              <v:stroke dashstyle="solid"/>
            </v:rect>
            <w10:wrap type="none"/>
          </v:group>
        </w:pict>
      </w:r>
      <w:r>
        <w:rPr>
          <w:rFonts w:ascii="Calibri"/>
          <w:sz w:val="18"/>
        </w:rPr>
        <w:t>PHARMACIST</w:t>
      </w:r>
    </w:p>
    <w:p>
      <w:pPr>
        <w:pStyle w:val="BodyText"/>
        <w:ind w:left="0"/>
        <w:rPr>
          <w:rFonts w:ascii="Calibri"/>
          <w:sz w:val="18"/>
        </w:rPr>
      </w:pPr>
    </w:p>
    <w:p>
      <w:pPr>
        <w:spacing w:before="116"/>
        <w:ind w:left="4166" w:right="1003" w:firstLine="0"/>
        <w:jc w:val="left"/>
        <w:rPr>
          <w:rFonts w:ascii="Calibri"/>
          <w:sz w:val="18"/>
        </w:rPr>
      </w:pPr>
      <w:r>
        <w:rPr/>
        <w:pict>
          <v:group style="position:absolute;margin-left:432.695007pt;margin-top:8.890932pt;width:5.7pt;height:5.7pt;mso-position-horizontal-relative:page;mso-position-vertical-relative:paragraph;z-index:15732224" coordorigin="8654,178" coordsize="114,114">
            <v:rect style="position:absolute;left:8661;top:185;width:99;height:99" filled="true" fillcolor="#7bbacf" stroked="false">
              <v:fill type="solid"/>
            </v:rect>
            <v:rect style="position:absolute;left:8661;top:185;width:99;height:99" filled="false" stroked="true" strokeweight=".75pt" strokecolor="#f8f8f8">
              <v:stroke dashstyle="solid"/>
            </v:rect>
            <w10:wrap type="none"/>
          </v:group>
        </w:pict>
      </w:r>
      <w:r>
        <w:rPr>
          <w:rFonts w:ascii="Calibri"/>
          <w:sz w:val="18"/>
        </w:rPr>
        <w:t>OLD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PRESCRIPTION</w:t>
      </w:r>
    </w:p>
    <w:p>
      <w:pPr>
        <w:spacing w:before="116"/>
        <w:ind w:left="4166" w:right="0" w:firstLine="0"/>
        <w:jc w:val="left"/>
        <w:rPr>
          <w:rFonts w:ascii="Calibri"/>
          <w:sz w:val="18"/>
        </w:rPr>
      </w:pPr>
      <w:r>
        <w:rPr/>
        <w:pict>
          <v:group style="position:absolute;margin-left:432.695007pt;margin-top:8.871035pt;width:5.7pt;height:5.7pt;mso-position-horizontal-relative:page;mso-position-vertical-relative:paragraph;z-index:15732736" coordorigin="8654,177" coordsize="114,114">
            <v:rect style="position:absolute;left:8661;top:184;width:99;height:99" filled="true" fillcolor="#b5d3df" stroked="false">
              <v:fill type="solid"/>
            </v:rect>
            <v:rect style="position:absolute;left:8661;top:184;width:99;height:99" filled="false" stroked="true" strokeweight=".75pt" strokecolor="#f8f8f8">
              <v:stroke dashstyle="solid"/>
            </v:rect>
            <w10:wrap type="none"/>
          </v:group>
        </w:pict>
      </w:r>
      <w:r>
        <w:rPr>
          <w:rFonts w:ascii="Calibri"/>
          <w:sz w:val="18"/>
        </w:rPr>
        <w:t>SELF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KNOWLEDGE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10" w:h="16840"/>
          <w:pgMar w:top="1120" w:bottom="900" w:left="800" w:right="1020"/>
          <w:cols w:num="2" w:equalWidth="0">
            <w:col w:w="3799" w:space="40"/>
            <w:col w:w="6251"/>
          </w:cols>
        </w:sect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2"/>
        <w:ind w:left="0"/>
        <w:rPr>
          <w:rFonts w:ascii="Calibri"/>
          <w:sz w:val="16"/>
        </w:rPr>
      </w:pPr>
    </w:p>
    <w:p>
      <w:pPr>
        <w:pStyle w:val="BodyText"/>
        <w:tabs>
          <w:tab w:pos="5489" w:val="left" w:leader="none"/>
        </w:tabs>
        <w:spacing w:before="91"/>
        <w:ind w:left="827"/>
      </w:pPr>
      <w:r>
        <w:rPr/>
        <w:t>Pie</w:t>
      </w:r>
      <w:r>
        <w:rPr>
          <w:spacing w:val="-2"/>
        </w:rPr>
        <w:t> </w:t>
      </w:r>
      <w:r>
        <w:rPr/>
        <w:t>chart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Negative</w:t>
      </w:r>
      <w:r>
        <w:rPr>
          <w:spacing w:val="1"/>
        </w:rPr>
        <w:t> </w:t>
      </w:r>
      <w:r>
        <w:rPr/>
        <w:t>Consequences</w:t>
        <w:tab/>
        <w:t>Pie</w:t>
      </w:r>
      <w:r>
        <w:rPr>
          <w:spacing w:val="-2"/>
        </w:rPr>
        <w:t> </w:t>
      </w:r>
      <w:r>
        <w:rPr/>
        <w:t>chart</w:t>
      </w:r>
      <w:r>
        <w:rPr>
          <w:spacing w:val="-2"/>
        </w:rPr>
        <w:t> </w:t>
      </w:r>
      <w:r>
        <w:rPr/>
        <w:t>2: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self-Medication</w:t>
      </w:r>
    </w:p>
    <w:sectPr>
      <w:type w:val="continuous"/>
      <w:pgSz w:w="11910" w:h="16840"/>
      <w:pgMar w:top="1120" w:bottom="900" w:left="8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1.23999pt;margin-top:795.649963pt;width:10.6pt;height:11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63998pt;margin-top:35.929981pt;width:252.75pt;height:10.050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sz w:val="16"/>
                  </w:rPr>
                  <w:t>Shetty</w:t>
                </w:r>
                <w:r>
                  <w:rPr>
                    <w:rFonts w:ascii="Calibri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GP</w:t>
                </w:r>
                <w:r>
                  <w:rPr>
                    <w:rFonts w:ascii="Calibri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et</w:t>
                </w:r>
                <w:r>
                  <w:rPr>
                    <w:rFonts w:ascii="Calibri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al. International</w:t>
                </w:r>
                <w:r>
                  <w:rPr>
                    <w:rFonts w:ascii="Calibri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Research Journal</w:t>
                </w:r>
                <w:r>
                  <w:rPr>
                    <w:rFonts w:ascii="Calibri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Of</w:t>
                </w:r>
                <w:r>
                  <w:rPr>
                    <w:rFonts w:ascii="Calibri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Pharmacy,</w:t>
                </w:r>
                <w:r>
                  <w:rPr>
                    <w:rFonts w:ascii="Calibri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2024,15:1:1-5.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3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77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249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477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9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477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www.irjponline.com/" TargetMode="External"/><Relationship Id="rId9" Type="http://schemas.openxmlformats.org/officeDocument/2006/relationships/hyperlink" Target="mailto:drgauravshettypv@gmail.com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dcterms:created xsi:type="dcterms:W3CDTF">2024-03-19T11:37:19Z</dcterms:created>
  <dcterms:modified xsi:type="dcterms:W3CDTF">2024-03-19T11:37:19Z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2024-03-19T00:00:00Z</vt:filetime>
  </property>
</Properties>
</file>